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E4A595" w14:textId="541E5AE7" w:rsidR="00D24778" w:rsidRDefault="00D24778" w:rsidP="00D247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#110bis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R4-2</w:t>
      </w:r>
      <w:r>
        <w:rPr>
          <w:b/>
          <w:i/>
          <w:noProof/>
          <w:sz w:val="28"/>
        </w:rPr>
        <w:t>4</w:t>
      </w:r>
      <w:r w:rsidR="00A164EF">
        <w:rPr>
          <w:b/>
          <w:i/>
          <w:noProof/>
          <w:sz w:val="28"/>
        </w:rPr>
        <w:t>04605</w:t>
      </w:r>
      <w:r>
        <w:rPr>
          <w:b/>
          <w:i/>
          <w:noProof/>
          <w:sz w:val="28"/>
        </w:rPr>
        <w:fldChar w:fldCharType="end"/>
      </w:r>
    </w:p>
    <w:p w14:paraId="61B1360B" w14:textId="77777777" w:rsidR="00D24778" w:rsidRDefault="00D24778" w:rsidP="00D24778">
      <w:pPr>
        <w:pStyle w:val="CRCoverPage"/>
        <w:outlineLvl w:val="0"/>
        <w:rPr>
          <w:b/>
          <w:noProof/>
          <w:sz w:val="24"/>
        </w:rPr>
      </w:pPr>
      <w:r w:rsidRPr="00BE6B49">
        <w:rPr>
          <w:rFonts w:eastAsia="SimSun" w:cs="Arial" w:hint="eastAsia"/>
          <w:b/>
          <w:sz w:val="24"/>
          <w:szCs w:val="24"/>
          <w:lang w:eastAsia="zh-CN"/>
        </w:rPr>
        <w:t>Changsha</w:t>
      </w:r>
      <w:r w:rsidRPr="00BE6B49">
        <w:rPr>
          <w:rFonts w:eastAsia="SimSun" w:cs="Arial"/>
          <w:b/>
          <w:sz w:val="24"/>
          <w:szCs w:val="24"/>
          <w:lang w:eastAsia="zh-CN"/>
        </w:rPr>
        <w:t>, China</w:t>
      </w:r>
      <w:r>
        <w:rPr>
          <w:rFonts w:eastAsia="SimSun" w:cs="Arial"/>
          <w:b/>
          <w:sz w:val="24"/>
          <w:szCs w:val="24"/>
          <w:lang w:eastAsia="zh-CN"/>
        </w:rPr>
        <w:t>,</w:t>
      </w:r>
      <w:r w:rsidRPr="00E13633">
        <w:rPr>
          <w:rFonts w:eastAsia="SimSun" w:cs="Arial"/>
          <w:b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sz w:val="24"/>
          <w:szCs w:val="24"/>
          <w:lang w:eastAsia="zh-CN"/>
        </w:rPr>
        <w:t>April 15</w:t>
      </w:r>
      <w:r w:rsidRPr="00E13633">
        <w:rPr>
          <w:rFonts w:eastAsia="SimSun" w:cs="Arial"/>
          <w:b/>
          <w:sz w:val="24"/>
          <w:szCs w:val="24"/>
          <w:lang w:eastAsia="zh-CN"/>
        </w:rPr>
        <w:t xml:space="preserve"> – </w:t>
      </w:r>
      <w:r>
        <w:rPr>
          <w:rFonts w:eastAsia="SimSun" w:cs="Arial"/>
          <w:b/>
          <w:sz w:val="24"/>
          <w:szCs w:val="24"/>
          <w:lang w:eastAsia="zh-CN"/>
        </w:rPr>
        <w:t>19</w:t>
      </w:r>
      <w:r w:rsidRPr="00E13633">
        <w:rPr>
          <w:rFonts w:eastAsia="SimSun" w:cs="Arial"/>
          <w:b/>
          <w:sz w:val="24"/>
          <w:szCs w:val="24"/>
          <w:lang w:eastAsia="zh-CN"/>
        </w:rPr>
        <w:t>,</w:t>
      </w:r>
      <w:r>
        <w:rPr>
          <w:rFonts w:eastAsia="SimSun" w:cs="Arial"/>
          <w:b/>
          <w:sz w:val="24"/>
          <w:szCs w:val="24"/>
          <w:lang w:eastAsia="zh-CN"/>
        </w:rPr>
        <w:t xml:space="preserve"> 2024</w:t>
      </w:r>
    </w:p>
    <w:p w14:paraId="1DCA2A04" w14:textId="77777777" w:rsidR="00D511F6" w:rsidRPr="00210542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  <w:bookmarkStart w:id="0" w:name="_GoBack"/>
      <w:bookmarkEnd w:id="0"/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7C856794" w:rsidR="00A145EE" w:rsidRPr="00D24778" w:rsidRDefault="00D511F6" w:rsidP="00D24778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D24778" w:rsidRPr="00D24778">
        <w:rPr>
          <w:rFonts w:ascii="Arial" w:hAnsi="Arial" w:cs="Arial"/>
          <w:b/>
          <w:lang w:val="en-US"/>
        </w:rPr>
        <w:t>Discussion on HPUE for CA and EN-DC</w:t>
      </w:r>
    </w:p>
    <w:p w14:paraId="5E7F0AD8" w14:textId="303DD4F0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D24778">
        <w:rPr>
          <w:rFonts w:ascii="Arial" w:hAnsi="Arial" w:cs="Arial"/>
          <w:b/>
          <w:lang w:val="en-US"/>
        </w:rPr>
        <w:t>9.</w:t>
      </w:r>
      <w:r w:rsidR="00FB710D">
        <w:rPr>
          <w:rFonts w:ascii="Arial" w:hAnsi="Arial" w:cs="Arial"/>
          <w:b/>
          <w:lang w:val="en-US"/>
        </w:rPr>
        <w:t>1.3</w:t>
      </w:r>
    </w:p>
    <w:p w14:paraId="4ACFF5CE" w14:textId="0FADA0BE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CA3DA9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77777777" w:rsidR="00F60300" w:rsidRPr="00210542" w:rsidRDefault="00F60300" w:rsidP="00F60300">
      <w:pPr>
        <w:pStyle w:val="1"/>
        <w:rPr>
          <w:lang w:val="en-US" w:eastAsia="ko-KR"/>
        </w:rPr>
      </w:pPr>
      <w:bookmarkStart w:id="1" w:name="_Ref124589705"/>
      <w:bookmarkStart w:id="2" w:name="_Ref129681862"/>
      <w:r w:rsidRPr="00210542">
        <w:rPr>
          <w:lang w:val="en-US"/>
        </w:rPr>
        <w:t>Introduction</w:t>
      </w:r>
      <w:bookmarkEnd w:id="1"/>
      <w:bookmarkEnd w:id="2"/>
    </w:p>
    <w:p w14:paraId="2ED0129E" w14:textId="22AB8F14" w:rsidR="003321F2" w:rsidRPr="00210542" w:rsidRDefault="00EA2ABB" w:rsidP="003321F2">
      <w:pPr>
        <w:rPr>
          <w:lang w:eastAsia="ko-KR"/>
        </w:rPr>
      </w:pPr>
      <w:r w:rsidRPr="00210542">
        <w:rPr>
          <w:lang w:val="en-US" w:eastAsia="ko-KR"/>
        </w:rPr>
        <w:t xml:space="preserve">In this paper, we provide </w:t>
      </w:r>
      <w:r w:rsidR="00BC75E6" w:rsidRPr="00210542">
        <w:rPr>
          <w:lang w:val="en-US" w:eastAsia="ko-KR"/>
        </w:rPr>
        <w:t>our view</w:t>
      </w:r>
      <w:r w:rsidR="009717F0">
        <w:rPr>
          <w:lang w:val="en-US" w:eastAsia="ko-KR"/>
        </w:rPr>
        <w:t xml:space="preserve">s </w:t>
      </w:r>
      <w:r w:rsidR="00BC75E6" w:rsidRPr="00210542">
        <w:rPr>
          <w:lang w:val="en-US" w:eastAsia="ko-KR"/>
        </w:rPr>
        <w:t xml:space="preserve">on </w:t>
      </w:r>
      <w:r w:rsidR="00D24778">
        <w:rPr>
          <w:lang w:val="en-US" w:eastAsia="ko-KR"/>
        </w:rPr>
        <w:t>HPUE for CA and EN-DC in terrestrial network (TN)</w:t>
      </w:r>
      <w:r w:rsidR="00FA76D8" w:rsidRPr="00210542">
        <w:rPr>
          <w:lang w:val="en-US" w:eastAsia="ko-KR"/>
        </w:rPr>
        <w:t>.</w:t>
      </w:r>
      <w:r w:rsidRPr="00210542">
        <w:rPr>
          <w:lang w:val="en-US" w:eastAsia="ko-KR"/>
        </w:rPr>
        <w:t xml:space="preserve"> </w:t>
      </w:r>
    </w:p>
    <w:p w14:paraId="7F66FECD" w14:textId="77777777" w:rsidR="00963184" w:rsidRPr="00210542" w:rsidRDefault="00362AC9" w:rsidP="00AB5B04">
      <w:pPr>
        <w:pStyle w:val="1"/>
        <w:rPr>
          <w:lang w:val="en-US"/>
        </w:rPr>
      </w:pPr>
      <w:bookmarkStart w:id="3" w:name="_Ref124589665"/>
      <w:bookmarkStart w:id="4" w:name="_Ref71620620"/>
      <w:bookmarkStart w:id="5" w:name="_Ref124671424"/>
      <w:r w:rsidRPr="00210542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210542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14:paraId="16CFC175" w14:textId="69DAB40D" w:rsidR="00A90840" w:rsidRDefault="00D24778" w:rsidP="00F57E72">
      <w:pPr>
        <w:rPr>
          <w:lang w:eastAsia="ko-KR"/>
        </w:rPr>
      </w:pPr>
      <w:r>
        <w:rPr>
          <w:rFonts w:hint="eastAsia"/>
          <w:lang w:eastAsia="ko-KR"/>
        </w:rPr>
        <w:t xml:space="preserve">Rel-19 </w:t>
      </w:r>
      <w:r w:rsidRPr="00D24778">
        <w:rPr>
          <w:lang w:eastAsia="ko-KR"/>
        </w:rPr>
        <w:t xml:space="preserve">New WID: </w:t>
      </w:r>
      <w:r>
        <w:rPr>
          <w:lang w:eastAsia="ko-KR"/>
        </w:rPr>
        <w:t>“</w:t>
      </w:r>
      <w:r w:rsidRPr="00D24778">
        <w:rPr>
          <w:lang w:eastAsia="ko-KR"/>
        </w:rPr>
        <w:t>UE RF enhancements for NR FR1/FR2 and EN-DC, Phase 4</w:t>
      </w:r>
      <w:r>
        <w:rPr>
          <w:lang w:eastAsia="ko-KR"/>
        </w:rPr>
        <w:t xml:space="preserve">” </w:t>
      </w:r>
      <w:r>
        <w:rPr>
          <w:rFonts w:hint="eastAsia"/>
          <w:lang w:eastAsia="ko-KR"/>
        </w:rPr>
        <w:t>was approved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in RA</w:t>
      </w:r>
      <w:r>
        <w:rPr>
          <w:lang w:eastAsia="ko-KR"/>
        </w:rPr>
        <w:t xml:space="preserve">N#103 meeting. This work item includes 3 </w:t>
      </w:r>
      <w:r w:rsidR="0082659C">
        <w:rPr>
          <w:lang w:eastAsia="ko-KR"/>
        </w:rPr>
        <w:t xml:space="preserve">main </w:t>
      </w:r>
      <w:r>
        <w:rPr>
          <w:lang w:eastAsia="ko-KR"/>
        </w:rPr>
        <w:t>objectives except for general part.</w:t>
      </w:r>
    </w:p>
    <w:p w14:paraId="2C732FD9" w14:textId="77777777" w:rsidR="00D24778" w:rsidRDefault="00D24778" w:rsidP="00F57E72">
      <w:pPr>
        <w:rPr>
          <w:lang w:eastAsia="ko-KR"/>
        </w:rPr>
      </w:pPr>
    </w:p>
    <w:p w14:paraId="63FC05E1" w14:textId="77777777" w:rsidR="00D24778" w:rsidRPr="00D24778" w:rsidRDefault="00D24778" w:rsidP="00D24778">
      <w:pPr>
        <w:pStyle w:val="af1"/>
        <w:numPr>
          <w:ilvl w:val="0"/>
          <w:numId w:val="43"/>
        </w:numPr>
        <w:ind w:leftChars="0"/>
        <w:rPr>
          <w:rFonts w:ascii="Times New Roman" w:hAnsi="Times New Roman"/>
          <w:lang w:eastAsia="zh-CN"/>
        </w:rPr>
      </w:pPr>
      <w:r w:rsidRPr="00D24778">
        <w:rPr>
          <w:rFonts w:ascii="Times New Roman" w:hAnsi="Times New Roman"/>
        </w:rPr>
        <w:t>High power UE (HPUE) for CA in terrestrial network (TN)</w:t>
      </w:r>
    </w:p>
    <w:p w14:paraId="7C0F5454" w14:textId="77777777" w:rsidR="00D24778" w:rsidRPr="00D24778" w:rsidRDefault="00D24778" w:rsidP="00D24778">
      <w:pPr>
        <w:pStyle w:val="af1"/>
        <w:numPr>
          <w:ilvl w:val="0"/>
          <w:numId w:val="43"/>
        </w:numPr>
        <w:ind w:leftChars="0"/>
        <w:rPr>
          <w:rFonts w:ascii="Times New Roman" w:hAnsi="Times New Roman"/>
        </w:rPr>
      </w:pPr>
      <w:r w:rsidRPr="00D24778">
        <w:rPr>
          <w:rFonts w:ascii="Times New Roman" w:hAnsi="Times New Roman"/>
        </w:rPr>
        <w:t>Power boosting and/or MPR reduction</w:t>
      </w:r>
    </w:p>
    <w:p w14:paraId="31D2771D" w14:textId="77777777" w:rsidR="00D24778" w:rsidRPr="00D24778" w:rsidRDefault="00D24778" w:rsidP="00D24778">
      <w:pPr>
        <w:pStyle w:val="af1"/>
        <w:numPr>
          <w:ilvl w:val="0"/>
          <w:numId w:val="43"/>
        </w:numPr>
        <w:ind w:leftChars="0"/>
        <w:rPr>
          <w:rFonts w:ascii="Times New Roman" w:hAnsi="Times New Roman"/>
        </w:rPr>
      </w:pPr>
      <w:r w:rsidRPr="00D24778">
        <w:rPr>
          <w:rFonts w:ascii="Times New Roman" w:hAnsi="Times New Roman"/>
        </w:rPr>
        <w:t>6Rx for handheld and FWA UE</w:t>
      </w:r>
    </w:p>
    <w:p w14:paraId="50FA172E" w14:textId="6BC143D4" w:rsidR="00D24778" w:rsidRDefault="00D24778" w:rsidP="00D24778"/>
    <w:p w14:paraId="7054067C" w14:textId="662555DA" w:rsidR="0082659C" w:rsidRDefault="0082659C" w:rsidP="00D24778">
      <w:pPr>
        <w:rPr>
          <w:lang w:eastAsia="ko-KR"/>
        </w:rPr>
      </w:pPr>
      <w:r>
        <w:rPr>
          <w:rFonts w:hint="eastAsia"/>
          <w:lang w:eastAsia="ko-KR"/>
        </w:rPr>
        <w:t xml:space="preserve">This paper </w:t>
      </w:r>
      <w:r>
        <w:rPr>
          <w:lang w:eastAsia="ko-KR"/>
        </w:rPr>
        <w:t xml:space="preserve">is for </w:t>
      </w:r>
      <w:r>
        <w:rPr>
          <w:rFonts w:hint="eastAsia"/>
          <w:lang w:eastAsia="ko-KR"/>
        </w:rPr>
        <w:t>discuss</w:t>
      </w:r>
      <w:r>
        <w:rPr>
          <w:lang w:eastAsia="ko-KR"/>
        </w:rPr>
        <w:t>ion on</w:t>
      </w:r>
      <w:r>
        <w:rPr>
          <w:rFonts w:hint="eastAsia"/>
          <w:lang w:eastAsia="ko-KR"/>
        </w:rPr>
        <w:t xml:space="preserve"> 1</w:t>
      </w:r>
      <w:r w:rsidRPr="0082659C">
        <w:rPr>
          <w:rFonts w:hint="eastAsia"/>
          <w:vertAlign w:val="superscript"/>
          <w:lang w:eastAsia="ko-KR"/>
        </w:rPr>
        <w:t>st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main objective, HPUE for CA in TN. The detail of the 1</w:t>
      </w:r>
      <w:r w:rsidRPr="0082659C">
        <w:rPr>
          <w:vertAlign w:val="superscript"/>
          <w:lang w:eastAsia="ko-KR"/>
        </w:rPr>
        <w:t>st</w:t>
      </w:r>
      <w:r>
        <w:rPr>
          <w:lang w:eastAsia="ko-KR"/>
        </w:rPr>
        <w:t xml:space="preserve"> objective is as follows [1].</w:t>
      </w:r>
    </w:p>
    <w:p w14:paraId="415B79BE" w14:textId="77777777" w:rsidR="0082659C" w:rsidRDefault="0082659C" w:rsidP="00D24778">
      <w:pPr>
        <w:rPr>
          <w:lang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2659C" w14:paraId="0D4B33BA" w14:textId="77777777" w:rsidTr="0082659C">
        <w:tc>
          <w:tcPr>
            <w:tcW w:w="9855" w:type="dxa"/>
          </w:tcPr>
          <w:p w14:paraId="56EE1F78" w14:textId="77777777" w:rsidR="0082659C" w:rsidRPr="00A61082" w:rsidRDefault="0082659C" w:rsidP="0082659C">
            <w:pPr>
              <w:rPr>
                <w:lang w:eastAsia="zh-CN"/>
              </w:rPr>
            </w:pPr>
            <w:r w:rsidRPr="00A61082">
              <w:rPr>
                <w:b/>
              </w:rPr>
              <w:t>High power UE (HPUE) for CA in terrestrial network (TN)</w:t>
            </w:r>
          </w:p>
          <w:p w14:paraId="083A1D88" w14:textId="77777777" w:rsidR="0082659C" w:rsidRPr="0038453D" w:rsidRDefault="0082659C" w:rsidP="0082659C">
            <w:pPr>
              <w:pStyle w:val="af1"/>
              <w:numPr>
                <w:ilvl w:val="0"/>
                <w:numId w:val="44"/>
              </w:numPr>
              <w:wordWrap/>
              <w:autoSpaceDE/>
              <w:autoSpaceDN/>
              <w:ind w:leftChars="0"/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Specify the generic requirements of high power UE (HPUE)</w:t>
            </w:r>
            <w:r>
              <w:rPr>
                <w:rFonts w:ascii="Times New Roman" w:hAnsi="Times New Roman"/>
                <w:szCs w:val="20"/>
              </w:rPr>
              <w:t xml:space="preserve"> for NR uplink (UL) CA in FR1 and EN-DC with NR </w:t>
            </w:r>
            <w:r w:rsidRPr="0038453D">
              <w:rPr>
                <w:rFonts w:ascii="Times New Roman" w:hAnsi="Times New Roman"/>
                <w:szCs w:val="20"/>
              </w:rPr>
              <w:t>FR1 bands</w:t>
            </w:r>
          </w:p>
          <w:p w14:paraId="388BA334" w14:textId="77777777" w:rsidR="0082659C" w:rsidRPr="0038453D" w:rsidRDefault="0082659C" w:rsidP="0082659C">
            <w:pPr>
              <w:pStyle w:val="af1"/>
              <w:numPr>
                <w:ilvl w:val="1"/>
                <w:numId w:val="44"/>
              </w:numPr>
              <w:wordWrap/>
              <w:autoSpaceDE/>
              <w:autoSpaceDN/>
              <w:ind w:leftChars="0"/>
              <w:jc w:val="left"/>
              <w:rPr>
                <w:rFonts w:ascii="Times New Roman" w:hAnsi="Times New Roman"/>
                <w:szCs w:val="20"/>
              </w:rPr>
            </w:pPr>
            <w:r w:rsidRPr="0038453D">
              <w:rPr>
                <w:rFonts w:ascii="Times New Roman" w:hAnsi="Times New Roman"/>
                <w:szCs w:val="20"/>
              </w:rPr>
              <w:t>Power class 1.5 (PC1.5) UE for NR TDD intra-band UL contiguous and non-contiguous CA with 2Tx</w:t>
            </w:r>
          </w:p>
          <w:p w14:paraId="6000CF97" w14:textId="77777777" w:rsidR="0082659C" w:rsidRPr="0038453D" w:rsidRDefault="0082659C" w:rsidP="0082659C">
            <w:pPr>
              <w:pStyle w:val="af1"/>
              <w:numPr>
                <w:ilvl w:val="2"/>
                <w:numId w:val="44"/>
              </w:numPr>
              <w:wordWrap/>
              <w:autoSpaceDE/>
              <w:autoSpaceDN/>
              <w:ind w:leftChars="0"/>
              <w:jc w:val="left"/>
              <w:rPr>
                <w:rFonts w:ascii="Times New Roman" w:hAnsi="Times New Roman"/>
                <w:szCs w:val="20"/>
              </w:rPr>
            </w:pPr>
            <w:r w:rsidRPr="0038453D">
              <w:rPr>
                <w:rFonts w:ascii="Times New Roman" w:hAnsi="Times New Roman"/>
                <w:szCs w:val="20"/>
              </w:rPr>
              <w:t>Specify the requirements for intra-band UL contiguous CA with or without UL-MIMO</w:t>
            </w:r>
          </w:p>
          <w:p w14:paraId="1A28BB8F" w14:textId="77777777" w:rsidR="0082659C" w:rsidRPr="0038453D" w:rsidRDefault="0082659C" w:rsidP="0082659C">
            <w:pPr>
              <w:pStyle w:val="af1"/>
              <w:numPr>
                <w:ilvl w:val="3"/>
                <w:numId w:val="44"/>
              </w:numPr>
              <w:wordWrap/>
              <w:autoSpaceDE/>
              <w:autoSpaceDN/>
              <w:ind w:leftChars="0"/>
              <w:jc w:val="left"/>
              <w:rPr>
                <w:rFonts w:ascii="Times New Roman" w:hAnsi="Times New Roman"/>
                <w:szCs w:val="20"/>
              </w:rPr>
            </w:pPr>
            <w:r w:rsidRPr="0038453D">
              <w:rPr>
                <w:rFonts w:ascii="Times New Roman" w:hAnsi="Times New Roman"/>
                <w:szCs w:val="20"/>
              </w:rPr>
              <w:t xml:space="preserve">Example band combinations: </w:t>
            </w:r>
          </w:p>
          <w:p w14:paraId="27B01F6A" w14:textId="77777777" w:rsidR="0082659C" w:rsidRPr="0038453D" w:rsidRDefault="0082659C" w:rsidP="0082659C">
            <w:pPr>
              <w:pStyle w:val="af1"/>
              <w:numPr>
                <w:ilvl w:val="4"/>
                <w:numId w:val="44"/>
              </w:numPr>
              <w:wordWrap/>
              <w:autoSpaceDE/>
              <w:autoSpaceDN/>
              <w:ind w:leftChars="0"/>
              <w:jc w:val="left"/>
              <w:rPr>
                <w:rFonts w:ascii="Times New Roman" w:hAnsi="Times New Roman"/>
                <w:szCs w:val="20"/>
              </w:rPr>
            </w:pPr>
            <w:r w:rsidRPr="0038453D">
              <w:rPr>
                <w:rFonts w:ascii="Times New Roman" w:hAnsi="Times New Roman"/>
                <w:szCs w:val="20"/>
              </w:rPr>
              <w:t>CA_n41C, CA_n78C, CA_n77C, CA_n79C for intra-band uplink contiguous CA configurations</w:t>
            </w:r>
          </w:p>
          <w:p w14:paraId="2AB1DD68" w14:textId="77777777" w:rsidR="0082659C" w:rsidRPr="0038453D" w:rsidRDefault="0082659C" w:rsidP="0082659C">
            <w:pPr>
              <w:pStyle w:val="af1"/>
              <w:numPr>
                <w:ilvl w:val="3"/>
                <w:numId w:val="44"/>
              </w:numPr>
              <w:wordWrap/>
              <w:autoSpaceDE/>
              <w:autoSpaceDN/>
              <w:ind w:leftChars="0"/>
              <w:jc w:val="left"/>
              <w:rPr>
                <w:rFonts w:ascii="Times New Roman" w:hAnsi="Times New Roman"/>
                <w:szCs w:val="20"/>
              </w:rPr>
            </w:pPr>
            <w:r w:rsidRPr="0038453D">
              <w:rPr>
                <w:rFonts w:ascii="Times New Roman" w:hAnsi="Times New Roman"/>
                <w:szCs w:val="20"/>
              </w:rPr>
              <w:t>Focus on the maximum output power (MOP), MPR/A-MPR requirements, SAR solution</w:t>
            </w:r>
          </w:p>
          <w:p w14:paraId="0487A598" w14:textId="77777777" w:rsidR="0082659C" w:rsidRPr="0038453D" w:rsidRDefault="0082659C" w:rsidP="0082659C">
            <w:pPr>
              <w:pStyle w:val="af1"/>
              <w:numPr>
                <w:ilvl w:val="2"/>
                <w:numId w:val="44"/>
              </w:numPr>
              <w:wordWrap/>
              <w:autoSpaceDE/>
              <w:autoSpaceDN/>
              <w:ind w:leftChars="0"/>
              <w:jc w:val="left"/>
              <w:rPr>
                <w:rFonts w:ascii="Times New Roman" w:hAnsi="Times New Roman"/>
                <w:szCs w:val="20"/>
              </w:rPr>
            </w:pPr>
            <w:r w:rsidRPr="0038453D">
              <w:rPr>
                <w:rFonts w:ascii="Times New Roman" w:hAnsi="Times New Roman"/>
                <w:szCs w:val="20"/>
              </w:rPr>
              <w:t>Specify the requirements for intra-band UL non-contiguous CA without UL-MIMO</w:t>
            </w:r>
          </w:p>
          <w:p w14:paraId="62E85E48" w14:textId="77777777" w:rsidR="0082659C" w:rsidRPr="0038453D" w:rsidRDefault="0082659C" w:rsidP="0082659C">
            <w:pPr>
              <w:pStyle w:val="af1"/>
              <w:numPr>
                <w:ilvl w:val="3"/>
                <w:numId w:val="44"/>
              </w:numPr>
              <w:wordWrap/>
              <w:autoSpaceDE/>
              <w:autoSpaceDN/>
              <w:ind w:leftChars="0"/>
              <w:jc w:val="left"/>
              <w:rPr>
                <w:rFonts w:ascii="Times New Roman" w:hAnsi="Times New Roman"/>
                <w:szCs w:val="20"/>
              </w:rPr>
            </w:pPr>
            <w:r w:rsidRPr="0038453D">
              <w:rPr>
                <w:rFonts w:ascii="Times New Roman" w:hAnsi="Times New Roman"/>
                <w:szCs w:val="20"/>
              </w:rPr>
              <w:t xml:space="preserve">Example band combinations: </w:t>
            </w:r>
          </w:p>
          <w:p w14:paraId="0775D47D" w14:textId="77777777" w:rsidR="0082659C" w:rsidRPr="0038453D" w:rsidRDefault="0082659C" w:rsidP="0082659C">
            <w:pPr>
              <w:pStyle w:val="af1"/>
              <w:numPr>
                <w:ilvl w:val="4"/>
                <w:numId w:val="44"/>
              </w:numPr>
              <w:wordWrap/>
              <w:autoSpaceDE/>
              <w:autoSpaceDN/>
              <w:ind w:leftChars="0"/>
              <w:jc w:val="left"/>
              <w:rPr>
                <w:rFonts w:ascii="Times New Roman" w:hAnsi="Times New Roman"/>
                <w:szCs w:val="20"/>
              </w:rPr>
            </w:pPr>
            <w:r w:rsidRPr="0038453D">
              <w:rPr>
                <w:rFonts w:ascii="Times New Roman" w:hAnsi="Times New Roman"/>
                <w:szCs w:val="20"/>
              </w:rPr>
              <w:t>CA_n78(2A), CA_n77(2A) for intra-band uplink non-contiguous CA configurations</w:t>
            </w:r>
          </w:p>
          <w:p w14:paraId="4E657B34" w14:textId="77777777" w:rsidR="0082659C" w:rsidRPr="0038453D" w:rsidRDefault="0082659C" w:rsidP="0082659C">
            <w:pPr>
              <w:pStyle w:val="af1"/>
              <w:numPr>
                <w:ilvl w:val="3"/>
                <w:numId w:val="44"/>
              </w:numPr>
              <w:wordWrap/>
              <w:autoSpaceDE/>
              <w:autoSpaceDN/>
              <w:ind w:leftChars="0"/>
              <w:jc w:val="left"/>
              <w:rPr>
                <w:rFonts w:ascii="Times New Roman" w:hAnsi="Times New Roman"/>
                <w:szCs w:val="20"/>
              </w:rPr>
            </w:pPr>
            <w:r w:rsidRPr="0038453D">
              <w:rPr>
                <w:rFonts w:ascii="Times New Roman" w:hAnsi="Times New Roman"/>
                <w:szCs w:val="20"/>
              </w:rPr>
              <w:t>Focus on the maximum output power (MOP), MPR/A-MPR requirements, SAR solution</w:t>
            </w:r>
          </w:p>
          <w:p w14:paraId="263451C9" w14:textId="77777777" w:rsidR="0082659C" w:rsidRPr="0038453D" w:rsidRDefault="0082659C" w:rsidP="0082659C">
            <w:pPr>
              <w:pStyle w:val="af1"/>
              <w:numPr>
                <w:ilvl w:val="2"/>
                <w:numId w:val="44"/>
              </w:numPr>
              <w:wordWrap/>
              <w:autoSpaceDE/>
              <w:autoSpaceDN/>
              <w:ind w:leftChars="0"/>
              <w:jc w:val="left"/>
              <w:rPr>
                <w:rFonts w:ascii="Times New Roman" w:hAnsi="Times New Roman"/>
                <w:szCs w:val="20"/>
              </w:rPr>
            </w:pPr>
            <w:r w:rsidRPr="0038453D">
              <w:rPr>
                <w:rFonts w:ascii="Times New Roman" w:hAnsi="Times New Roman"/>
                <w:szCs w:val="20"/>
              </w:rPr>
              <w:t>NOTE: leave the other band combination specific requirements to the corresponding Rel-19 basket WIs</w:t>
            </w:r>
          </w:p>
          <w:p w14:paraId="403241F8" w14:textId="77777777" w:rsidR="0082659C" w:rsidRPr="0038453D" w:rsidRDefault="0082659C" w:rsidP="0082659C">
            <w:pPr>
              <w:pStyle w:val="af1"/>
              <w:numPr>
                <w:ilvl w:val="1"/>
                <w:numId w:val="44"/>
              </w:numPr>
              <w:wordWrap/>
              <w:autoSpaceDE/>
              <w:autoSpaceDN/>
              <w:ind w:leftChars="0"/>
              <w:jc w:val="left"/>
              <w:rPr>
                <w:rFonts w:ascii="Times New Roman" w:hAnsi="Times New Roman"/>
                <w:szCs w:val="20"/>
              </w:rPr>
            </w:pPr>
            <w:r w:rsidRPr="0038453D">
              <w:rPr>
                <w:rFonts w:ascii="Times New Roman" w:hAnsi="Times New Roman"/>
                <w:szCs w:val="20"/>
              </w:rPr>
              <w:t>PC1.5 UE for two band NR inter-band uplink CA with 2Tx and/or 3Tx for handheld and FWA, and PC1.5 and PC2 for two band EN-DC with 2Tx and/or 3Tx for handheld and FWA</w:t>
            </w:r>
          </w:p>
          <w:p w14:paraId="6319988A" w14:textId="77777777" w:rsidR="0082659C" w:rsidRPr="0038453D" w:rsidRDefault="0082659C" w:rsidP="0082659C">
            <w:pPr>
              <w:pStyle w:val="af1"/>
              <w:numPr>
                <w:ilvl w:val="2"/>
                <w:numId w:val="44"/>
              </w:numPr>
              <w:wordWrap/>
              <w:autoSpaceDE/>
              <w:autoSpaceDN/>
              <w:ind w:leftChars="0"/>
              <w:jc w:val="left"/>
              <w:rPr>
                <w:rFonts w:ascii="Times New Roman" w:hAnsi="Times New Roman"/>
                <w:szCs w:val="20"/>
              </w:rPr>
            </w:pPr>
            <w:r w:rsidRPr="0038453D">
              <w:rPr>
                <w:rFonts w:ascii="Times New Roman" w:hAnsi="Times New Roman"/>
                <w:szCs w:val="20"/>
              </w:rPr>
              <w:t>Focus on the SAR solution</w:t>
            </w:r>
          </w:p>
          <w:p w14:paraId="67FDD0FA" w14:textId="77777777" w:rsidR="0082659C" w:rsidRPr="0038453D" w:rsidRDefault="0082659C" w:rsidP="0082659C">
            <w:pPr>
              <w:pStyle w:val="af1"/>
              <w:numPr>
                <w:ilvl w:val="2"/>
                <w:numId w:val="44"/>
              </w:numPr>
              <w:wordWrap/>
              <w:autoSpaceDE/>
              <w:autoSpaceDN/>
              <w:ind w:leftChars="0"/>
              <w:jc w:val="left"/>
              <w:rPr>
                <w:rFonts w:ascii="Times New Roman" w:hAnsi="Times New Roman"/>
                <w:szCs w:val="20"/>
              </w:rPr>
            </w:pPr>
            <w:r w:rsidRPr="0038453D">
              <w:rPr>
                <w:rFonts w:ascii="Times New Roman" w:hAnsi="Times New Roman"/>
                <w:szCs w:val="20"/>
              </w:rPr>
              <w:t>Enable power class 2 (PC2) and PC1.5 of two band inter-band uplink CA and EN-DC with 3Tx for handheld UE</w:t>
            </w:r>
          </w:p>
          <w:p w14:paraId="0F4707C6" w14:textId="77777777" w:rsidR="0082659C" w:rsidRPr="0038453D" w:rsidRDefault="0082659C" w:rsidP="0082659C">
            <w:pPr>
              <w:pStyle w:val="af1"/>
              <w:numPr>
                <w:ilvl w:val="3"/>
                <w:numId w:val="44"/>
              </w:numPr>
              <w:wordWrap/>
              <w:autoSpaceDE/>
              <w:autoSpaceDN/>
              <w:ind w:leftChars="0"/>
              <w:jc w:val="left"/>
              <w:rPr>
                <w:rFonts w:ascii="Times New Roman" w:hAnsi="Times New Roman"/>
                <w:szCs w:val="20"/>
              </w:rPr>
            </w:pPr>
            <w:r w:rsidRPr="0038453D">
              <w:rPr>
                <w:rFonts w:ascii="Times New Roman" w:hAnsi="Times New Roman"/>
                <w:szCs w:val="20"/>
              </w:rPr>
              <w:t>Identify and update the requirements if necessary</w:t>
            </w:r>
          </w:p>
          <w:p w14:paraId="3302018F" w14:textId="77777777" w:rsidR="0082659C" w:rsidRPr="0038453D" w:rsidRDefault="0082659C" w:rsidP="0082659C">
            <w:pPr>
              <w:pStyle w:val="af1"/>
              <w:numPr>
                <w:ilvl w:val="2"/>
                <w:numId w:val="44"/>
              </w:numPr>
              <w:wordWrap/>
              <w:autoSpaceDE/>
              <w:autoSpaceDN/>
              <w:ind w:leftChars="0"/>
              <w:jc w:val="left"/>
              <w:rPr>
                <w:rFonts w:ascii="Times New Roman" w:hAnsi="Times New Roman"/>
                <w:szCs w:val="20"/>
              </w:rPr>
            </w:pPr>
            <w:r w:rsidRPr="0038453D">
              <w:rPr>
                <w:rFonts w:ascii="Times New Roman" w:hAnsi="Times New Roman"/>
                <w:szCs w:val="20"/>
              </w:rPr>
              <w:t xml:space="preserve">Only PC3 is considered for LTE FDD in EN-DC </w:t>
            </w:r>
          </w:p>
          <w:p w14:paraId="6F02A17D" w14:textId="77777777" w:rsidR="0082659C" w:rsidRPr="0038453D" w:rsidRDefault="0082659C" w:rsidP="0082659C">
            <w:pPr>
              <w:pStyle w:val="af1"/>
              <w:numPr>
                <w:ilvl w:val="2"/>
                <w:numId w:val="44"/>
              </w:numPr>
              <w:wordWrap/>
              <w:autoSpaceDE/>
              <w:autoSpaceDN/>
              <w:ind w:leftChars="0"/>
              <w:jc w:val="left"/>
              <w:rPr>
                <w:rFonts w:ascii="Times New Roman" w:hAnsi="Times New Roman"/>
                <w:szCs w:val="20"/>
              </w:rPr>
            </w:pPr>
            <w:r w:rsidRPr="0038453D">
              <w:rPr>
                <w:rFonts w:ascii="Times New Roman" w:hAnsi="Times New Roman"/>
                <w:szCs w:val="20"/>
              </w:rPr>
              <w:t>NOTE: leave the band combination specific requirements, e.g., MSD to the corresponding Rel-19 basket WIs</w:t>
            </w:r>
          </w:p>
          <w:p w14:paraId="52FA30BF" w14:textId="77777777" w:rsidR="0082659C" w:rsidRPr="0038453D" w:rsidRDefault="0082659C" w:rsidP="0082659C">
            <w:pPr>
              <w:pStyle w:val="af1"/>
              <w:numPr>
                <w:ilvl w:val="1"/>
                <w:numId w:val="44"/>
              </w:numPr>
              <w:wordWrap/>
              <w:autoSpaceDE/>
              <w:autoSpaceDN/>
              <w:ind w:leftChars="0"/>
              <w:jc w:val="left"/>
              <w:rPr>
                <w:rFonts w:ascii="Times New Roman" w:hAnsi="Times New Roman"/>
                <w:szCs w:val="20"/>
              </w:rPr>
            </w:pPr>
            <w:r w:rsidRPr="0038453D">
              <w:rPr>
                <w:rFonts w:ascii="Times New Roman" w:hAnsi="Times New Roman"/>
                <w:szCs w:val="20"/>
              </w:rPr>
              <w:t>Investigate and if feasible, support increasing UE transmission power limit up to the sum of maximum output power per band for NR inter-band uplink CA and EN-DC HPUE with the different existing power classes which have already been specified</w:t>
            </w:r>
          </w:p>
          <w:p w14:paraId="632CDE6F" w14:textId="77777777" w:rsidR="0082659C" w:rsidRPr="0038453D" w:rsidRDefault="0082659C" w:rsidP="0082659C">
            <w:pPr>
              <w:pStyle w:val="af1"/>
              <w:numPr>
                <w:ilvl w:val="1"/>
                <w:numId w:val="44"/>
              </w:numPr>
              <w:wordWrap/>
              <w:autoSpaceDE/>
              <w:autoSpaceDN/>
              <w:ind w:leftChars="0"/>
              <w:jc w:val="left"/>
              <w:rPr>
                <w:rFonts w:ascii="Times New Roman" w:hAnsi="Times New Roman"/>
                <w:szCs w:val="20"/>
              </w:rPr>
            </w:pPr>
            <w:r w:rsidRPr="0038453D">
              <w:rPr>
                <w:rFonts w:ascii="Times New Roman" w:hAnsi="Times New Roman"/>
                <w:szCs w:val="20"/>
              </w:rPr>
              <w:t>Introduce the signaling to support the above objectives, if needed.</w:t>
            </w:r>
          </w:p>
          <w:p w14:paraId="2834D139" w14:textId="78F1ED27" w:rsidR="0082659C" w:rsidRDefault="0082659C" w:rsidP="0082659C">
            <w:pPr>
              <w:pStyle w:val="af1"/>
              <w:numPr>
                <w:ilvl w:val="1"/>
                <w:numId w:val="44"/>
              </w:numPr>
              <w:wordWrap/>
              <w:autoSpaceDE/>
              <w:autoSpaceDN/>
              <w:spacing w:after="180"/>
              <w:ind w:leftChars="0"/>
              <w:jc w:val="left"/>
            </w:pPr>
            <w:r w:rsidRPr="0038453D">
              <w:rPr>
                <w:rFonts w:ascii="Times New Roman" w:hAnsi="Times New Roman"/>
                <w:szCs w:val="20"/>
              </w:rPr>
              <w:t>Consider release independency, if needed</w:t>
            </w:r>
          </w:p>
        </w:tc>
      </w:tr>
    </w:tbl>
    <w:p w14:paraId="6162B66A" w14:textId="22FCF1F4" w:rsidR="0082659C" w:rsidRDefault="0082659C" w:rsidP="00D24778">
      <w:pPr>
        <w:rPr>
          <w:lang w:eastAsia="ko-KR"/>
        </w:rPr>
      </w:pPr>
    </w:p>
    <w:p w14:paraId="5CA31C38" w14:textId="77777777" w:rsidR="00D24778" w:rsidRPr="00F57E72" w:rsidRDefault="00D24778" w:rsidP="00F57E72">
      <w:pPr>
        <w:rPr>
          <w:lang w:eastAsia="ko-KR"/>
        </w:rPr>
      </w:pPr>
    </w:p>
    <w:p w14:paraId="18C8C7B5" w14:textId="021A44E6" w:rsidR="007C68C8" w:rsidRPr="007C68C8" w:rsidRDefault="00F0598D" w:rsidP="007C68C8">
      <w:pPr>
        <w:pStyle w:val="2"/>
        <w:rPr>
          <w:lang w:val="en-US" w:eastAsia="ko-KR"/>
        </w:rPr>
      </w:pPr>
      <w:r w:rsidRPr="00F0598D">
        <w:rPr>
          <w:lang w:val="en-US" w:eastAsia="ko-KR"/>
        </w:rPr>
        <w:lastRenderedPageBreak/>
        <w:t>Power class 1.5 (PC1.5) UE for NR TDD intra-band UL contiguous and non-contiguous CA with 2Tx</w:t>
      </w:r>
    </w:p>
    <w:p w14:paraId="7A1BBD5C" w14:textId="3D99077F" w:rsidR="00F0598D" w:rsidRDefault="007603A3" w:rsidP="006E3C51">
      <w:pPr>
        <w:pStyle w:val="a0"/>
        <w:rPr>
          <w:lang w:eastAsia="ko-KR"/>
        </w:rPr>
      </w:pPr>
      <w:r>
        <w:rPr>
          <w:lang w:eastAsia="ko-KR"/>
        </w:rPr>
        <w:t>As of now, in Rel-18 sp</w:t>
      </w:r>
      <w:r w:rsidR="00F0598D">
        <w:rPr>
          <w:rFonts w:hint="eastAsia"/>
          <w:lang w:eastAsia="ko-KR"/>
        </w:rPr>
        <w:t xml:space="preserve">ecification, </w:t>
      </w:r>
      <w:r w:rsidR="00FE5DCE">
        <w:rPr>
          <w:lang w:eastAsia="ko-KR"/>
        </w:rPr>
        <w:t>up to PC2 is supported for the following cases</w:t>
      </w:r>
      <w:r w:rsidR="006E3C51">
        <w:rPr>
          <w:lang w:eastAsia="ko-KR"/>
        </w:rPr>
        <w:t xml:space="preserve"> and 2 set for </w:t>
      </w:r>
      <w:r w:rsidR="006E3C51">
        <w:rPr>
          <w:rFonts w:hint="eastAsia"/>
          <w:lang w:eastAsia="ko-KR"/>
        </w:rPr>
        <w:t xml:space="preserve">MPR and A-MPR are </w:t>
      </w:r>
      <w:r w:rsidR="006E3C51">
        <w:rPr>
          <w:lang w:eastAsia="ko-KR"/>
        </w:rPr>
        <w:t>specified</w:t>
      </w:r>
      <w:r w:rsidR="006E3C51">
        <w:rPr>
          <w:rFonts w:hint="eastAsia"/>
          <w:lang w:eastAsia="ko-KR"/>
        </w:rPr>
        <w:t xml:space="preserve"> </w:t>
      </w:r>
      <w:r w:rsidR="006E3C51">
        <w:rPr>
          <w:lang w:eastAsia="ko-KR"/>
        </w:rPr>
        <w:t>according to PA architecture, e.g, 26dBm or 2x23dBm. And, SAR solution is specified only considering PC2.</w:t>
      </w:r>
    </w:p>
    <w:p w14:paraId="5B8C526B" w14:textId="0AF3C99C" w:rsidR="00FE5DCE" w:rsidRPr="00AE729A" w:rsidRDefault="00F0598D" w:rsidP="00AE729A">
      <w:pPr>
        <w:pStyle w:val="af1"/>
        <w:numPr>
          <w:ilvl w:val="0"/>
          <w:numId w:val="43"/>
        </w:numPr>
        <w:ind w:leftChars="0"/>
        <w:rPr>
          <w:rFonts w:ascii="Times New Roman" w:hAnsi="Times New Roman"/>
        </w:rPr>
      </w:pPr>
      <w:r w:rsidRPr="00AE729A">
        <w:rPr>
          <w:rFonts w:ascii="Times New Roman" w:hAnsi="Times New Roman"/>
        </w:rPr>
        <w:t>NR TDD intra-band UL contiguou</w:t>
      </w:r>
      <w:r w:rsidR="00FE5DCE" w:rsidRPr="00AE729A">
        <w:rPr>
          <w:rFonts w:ascii="Times New Roman" w:hAnsi="Times New Roman"/>
        </w:rPr>
        <w:t>s CA</w:t>
      </w:r>
    </w:p>
    <w:p w14:paraId="458A1A0C" w14:textId="45F2332E" w:rsidR="00FE5DCE" w:rsidRPr="00AE729A" w:rsidRDefault="00FE5DCE" w:rsidP="00AE729A">
      <w:pPr>
        <w:pStyle w:val="af1"/>
        <w:numPr>
          <w:ilvl w:val="1"/>
          <w:numId w:val="45"/>
        </w:numPr>
        <w:ind w:leftChars="0"/>
        <w:rPr>
          <w:rFonts w:ascii="Times New Roman" w:hAnsi="Times New Roman"/>
        </w:rPr>
      </w:pPr>
      <w:r w:rsidRPr="00AE729A">
        <w:rPr>
          <w:rFonts w:ascii="Times New Roman" w:hAnsi="Times New Roman"/>
        </w:rPr>
        <w:t>without UL MIMO</w:t>
      </w:r>
    </w:p>
    <w:p w14:paraId="5979B333" w14:textId="42CE2B93" w:rsidR="00FE5DCE" w:rsidRPr="00AE729A" w:rsidRDefault="00FE5DCE" w:rsidP="00AE729A">
      <w:pPr>
        <w:pStyle w:val="af1"/>
        <w:numPr>
          <w:ilvl w:val="1"/>
          <w:numId w:val="45"/>
        </w:numPr>
        <w:ind w:leftChars="0"/>
        <w:rPr>
          <w:rFonts w:ascii="Times New Roman" w:hAnsi="Times New Roman"/>
        </w:rPr>
      </w:pPr>
      <w:r w:rsidRPr="00AE729A">
        <w:rPr>
          <w:rFonts w:ascii="Times New Roman" w:hAnsi="Times New Roman"/>
        </w:rPr>
        <w:t>with UL MIMO</w:t>
      </w:r>
    </w:p>
    <w:p w14:paraId="219DD1DA" w14:textId="5D9A65E0" w:rsidR="00F0598D" w:rsidRPr="00AE729A" w:rsidRDefault="00FE5DCE" w:rsidP="00AE729A">
      <w:pPr>
        <w:pStyle w:val="af1"/>
        <w:numPr>
          <w:ilvl w:val="0"/>
          <w:numId w:val="43"/>
        </w:numPr>
        <w:ind w:leftChars="0"/>
        <w:rPr>
          <w:rFonts w:ascii="Times New Roman" w:hAnsi="Times New Roman"/>
        </w:rPr>
      </w:pPr>
      <w:r w:rsidRPr="00AE729A">
        <w:rPr>
          <w:rFonts w:ascii="Times New Roman" w:hAnsi="Times New Roman"/>
        </w:rPr>
        <w:t>NR TDD intra-band UL non-contiguous CA</w:t>
      </w:r>
    </w:p>
    <w:p w14:paraId="58CA2FCA" w14:textId="0C41B805" w:rsidR="00F0598D" w:rsidRPr="00AE729A" w:rsidRDefault="00FE5DCE" w:rsidP="00AE729A">
      <w:pPr>
        <w:pStyle w:val="af1"/>
        <w:numPr>
          <w:ilvl w:val="1"/>
          <w:numId w:val="45"/>
        </w:numPr>
        <w:ind w:leftChars="0"/>
        <w:rPr>
          <w:rFonts w:ascii="Times New Roman" w:hAnsi="Times New Roman"/>
        </w:rPr>
      </w:pPr>
      <w:r w:rsidRPr="00AE729A">
        <w:rPr>
          <w:rFonts w:ascii="Times New Roman" w:hAnsi="Times New Roman"/>
        </w:rPr>
        <w:t>w</w:t>
      </w:r>
      <w:r w:rsidRPr="00AE729A">
        <w:rPr>
          <w:rFonts w:ascii="Times New Roman" w:hAnsi="Times New Roman" w:hint="eastAsia"/>
        </w:rPr>
        <w:t xml:space="preserve">ithout </w:t>
      </w:r>
      <w:r w:rsidRPr="00AE729A">
        <w:rPr>
          <w:rFonts w:ascii="Times New Roman" w:hAnsi="Times New Roman"/>
        </w:rPr>
        <w:t>UL MIMO</w:t>
      </w:r>
    </w:p>
    <w:p w14:paraId="08FCABFD" w14:textId="77777777" w:rsidR="006E3C51" w:rsidRDefault="006E3C51" w:rsidP="007C68C8">
      <w:pPr>
        <w:pStyle w:val="a0"/>
        <w:rPr>
          <w:lang w:eastAsia="ko-KR"/>
        </w:rPr>
      </w:pPr>
    </w:p>
    <w:p w14:paraId="4CA8FD88" w14:textId="77777777" w:rsidR="006E3C51" w:rsidRPr="001A0464" w:rsidRDefault="006E3C51" w:rsidP="001A0464">
      <w:pPr>
        <w:pStyle w:val="31"/>
      </w:pPr>
      <w:r w:rsidRPr="001A0464">
        <w:t>For</w:t>
      </w:r>
      <w:r w:rsidR="007603A3" w:rsidRPr="001A0464">
        <w:t xml:space="preserve"> PC1.5 UE </w:t>
      </w:r>
      <w:r w:rsidRPr="001A0464">
        <w:t>supporting</w:t>
      </w:r>
      <w:r w:rsidR="007603A3" w:rsidRPr="001A0464">
        <w:t xml:space="preserve"> NR TDD intra-band UL contiguous and non-contiguous CA with 2Tx</w:t>
      </w:r>
      <w:r w:rsidRPr="001A0464">
        <w:t>,</w:t>
      </w:r>
    </w:p>
    <w:p w14:paraId="57297D7F" w14:textId="11503D26" w:rsidR="00FE5DCE" w:rsidRDefault="006E3C51" w:rsidP="007C68C8">
      <w:pPr>
        <w:pStyle w:val="a0"/>
        <w:rPr>
          <w:lang w:eastAsia="ko-KR"/>
        </w:rPr>
      </w:pPr>
      <w:r>
        <w:rPr>
          <w:lang w:eastAsia="ko-KR"/>
        </w:rPr>
        <w:t>P</w:t>
      </w:r>
      <w:r w:rsidR="00FE5DCE">
        <w:rPr>
          <w:lang w:eastAsia="ko-KR"/>
        </w:rPr>
        <w:t>A architecture</w:t>
      </w:r>
      <w:r>
        <w:rPr>
          <w:lang w:eastAsia="ko-KR"/>
        </w:rPr>
        <w:t xml:space="preserve"> of 2x26dBm</w:t>
      </w:r>
      <w:r w:rsidR="00FE5DCE">
        <w:rPr>
          <w:lang w:eastAsia="ko-KR"/>
        </w:rPr>
        <w:t xml:space="preserve"> should be considered </w:t>
      </w:r>
      <w:r w:rsidR="00E823F4">
        <w:rPr>
          <w:lang w:eastAsia="ko-KR"/>
        </w:rPr>
        <w:t>for MPR/A-MPR</w:t>
      </w:r>
      <w:r>
        <w:rPr>
          <w:lang w:eastAsia="ko-KR"/>
        </w:rPr>
        <w:t>. And,</w:t>
      </w:r>
      <w:r w:rsidR="00CF03D0">
        <w:rPr>
          <w:lang w:eastAsia="ko-KR"/>
        </w:rPr>
        <w:t xml:space="preserve"> </w:t>
      </w:r>
      <w:r>
        <w:rPr>
          <w:lang w:eastAsia="ko-KR"/>
        </w:rPr>
        <w:t xml:space="preserve">the existing </w:t>
      </w:r>
      <w:r w:rsidR="00CF03D0">
        <w:rPr>
          <w:lang w:eastAsia="ko-KR"/>
        </w:rPr>
        <w:t>SAR solution should be updated similar</w:t>
      </w:r>
      <w:r>
        <w:rPr>
          <w:lang w:eastAsia="ko-KR"/>
        </w:rPr>
        <w:t>ly</w:t>
      </w:r>
      <w:r w:rsidR="00CF03D0">
        <w:rPr>
          <w:lang w:eastAsia="ko-KR"/>
        </w:rPr>
        <w:t xml:space="preserve"> to that of a single carrier</w:t>
      </w:r>
      <w:r w:rsidR="00FE5DCE">
        <w:rPr>
          <w:lang w:eastAsia="ko-KR"/>
        </w:rPr>
        <w:t>.</w:t>
      </w:r>
    </w:p>
    <w:p w14:paraId="62F9F721" w14:textId="77777777" w:rsidR="00E823F4" w:rsidRPr="00E823F4" w:rsidRDefault="00E823F4" w:rsidP="007C68C8">
      <w:pPr>
        <w:pStyle w:val="a0"/>
        <w:rPr>
          <w:lang w:eastAsia="ko-KR"/>
        </w:rPr>
      </w:pPr>
    </w:p>
    <w:p w14:paraId="510ECFD9" w14:textId="582463C7" w:rsidR="00FE5DCE" w:rsidRDefault="00A1220C" w:rsidP="00FE5DCE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 w:rsidR="00FE5DCE">
        <w:rPr>
          <w:rFonts w:eastAsia="SimSun"/>
          <w:bCs w:val="0"/>
          <w:sz w:val="20"/>
          <w:szCs w:val="20"/>
          <w:lang w:val="sv-SE" w:eastAsia="zh-CN"/>
        </w:rPr>
        <w:t xml:space="preserve">For PC1.5 UE </w:t>
      </w:r>
      <w:r w:rsidR="00CF03D0">
        <w:rPr>
          <w:rFonts w:eastAsia="SimSun"/>
          <w:bCs w:val="0"/>
          <w:sz w:val="20"/>
          <w:szCs w:val="20"/>
          <w:lang w:val="sv-SE" w:eastAsia="zh-CN"/>
        </w:rPr>
        <w:t>supporting</w:t>
      </w:r>
      <w:r w:rsidR="00FE5DCE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="00FE5DCE" w:rsidRPr="0038453D">
        <w:rPr>
          <w:sz w:val="20"/>
          <w:szCs w:val="20"/>
        </w:rPr>
        <w:t>NR TDD intra-band UL contiguous and non-contiguous CA</w:t>
      </w:r>
      <w:r w:rsidR="00FE5DCE">
        <w:rPr>
          <w:sz w:val="20"/>
          <w:szCs w:val="20"/>
        </w:rPr>
        <w:t xml:space="preserve"> with 2Tx, </w:t>
      </w:r>
      <w:r w:rsidR="00FE5DCE">
        <w:rPr>
          <w:rFonts w:eastAsia="SimSun"/>
          <w:bCs w:val="0"/>
          <w:sz w:val="20"/>
          <w:szCs w:val="20"/>
          <w:lang w:val="sv-SE" w:eastAsia="zh-CN"/>
        </w:rPr>
        <w:t xml:space="preserve"> consider dual Tx (2x26dBm)</w:t>
      </w:r>
      <w:r w:rsidR="00E823F4">
        <w:rPr>
          <w:rFonts w:eastAsia="SimSun"/>
          <w:bCs w:val="0"/>
          <w:sz w:val="20"/>
          <w:szCs w:val="20"/>
          <w:lang w:val="sv-SE" w:eastAsia="zh-CN"/>
        </w:rPr>
        <w:t xml:space="preserve"> for MPR/A-MPR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66E14E99" w14:textId="080E0DFB" w:rsidR="00CF03D0" w:rsidRDefault="00CF03D0" w:rsidP="00CF03D0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2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PC1.5 UE supporting </w:t>
      </w:r>
      <w:r w:rsidRPr="0038453D">
        <w:rPr>
          <w:sz w:val="20"/>
          <w:szCs w:val="20"/>
        </w:rPr>
        <w:t>NR TDD intra-band UL contiguous and non-contiguous CA</w:t>
      </w:r>
      <w:r>
        <w:rPr>
          <w:sz w:val="20"/>
          <w:szCs w:val="20"/>
        </w:rPr>
        <w:t xml:space="preserve"> with 2Tx,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consider SAR solution similar to PC1.5 in a single carrier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3945F976" w14:textId="57CD455F" w:rsidR="00FE5DCE" w:rsidRDefault="00FE5DCE" w:rsidP="00FE5DCE">
      <w:pPr>
        <w:pStyle w:val="a0"/>
        <w:rPr>
          <w:rFonts w:eastAsia="SimSun"/>
          <w:bCs/>
          <w:lang w:val="sv-SE" w:eastAsia="zh-CN"/>
        </w:rPr>
      </w:pPr>
    </w:p>
    <w:p w14:paraId="22D1A82D" w14:textId="440AF099" w:rsidR="00A36FA7" w:rsidRPr="007C68C8" w:rsidRDefault="00A36FA7" w:rsidP="00A36FA7">
      <w:pPr>
        <w:pStyle w:val="2"/>
        <w:rPr>
          <w:lang w:val="en-US" w:eastAsia="ko-KR"/>
        </w:rPr>
      </w:pPr>
      <w:r w:rsidRPr="00A36FA7">
        <w:rPr>
          <w:lang w:val="en-US" w:eastAsia="ko-KR"/>
        </w:rPr>
        <w:t>PC1.5 UE for two band NR inter-band uplink CA with 2Tx and/or 3Tx for handheld and FWA</w:t>
      </w:r>
    </w:p>
    <w:p w14:paraId="69670622" w14:textId="416A7287" w:rsidR="00615124" w:rsidRPr="001A0464" w:rsidRDefault="00615124" w:rsidP="001A0464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PC1.5 UE supporting NR inter-band UL CA with 2Tx, </w:t>
      </w:r>
    </w:p>
    <w:p w14:paraId="3ADD18CD" w14:textId="26C069FE" w:rsidR="007C495F" w:rsidRDefault="00615124" w:rsidP="007C495F">
      <w:pPr>
        <w:pStyle w:val="a0"/>
        <w:rPr>
          <w:rFonts w:eastAsiaTheme="minorEastAsia"/>
          <w:b/>
          <w:bCs/>
          <w:u w:val="single"/>
          <w:lang w:val="en-US" w:eastAsia="ko-KR"/>
        </w:rPr>
      </w:pPr>
      <w:r>
        <w:rPr>
          <w:rFonts w:eastAsiaTheme="minorEastAsia"/>
          <w:bCs/>
          <w:lang w:val="en-US" w:eastAsia="ko-KR"/>
        </w:rPr>
        <w:t xml:space="preserve">The </w:t>
      </w:r>
      <w:r w:rsidR="00E06F25">
        <w:rPr>
          <w:rFonts w:eastAsiaTheme="minorEastAsia"/>
          <w:bCs/>
          <w:lang w:val="en-US" w:eastAsia="ko-KR"/>
        </w:rPr>
        <w:t xml:space="preserve">possible combination of PC </w:t>
      </w:r>
      <w:r w:rsidR="007D4996">
        <w:rPr>
          <w:rFonts w:eastAsiaTheme="minorEastAsia"/>
          <w:bCs/>
          <w:lang w:val="en-US" w:eastAsia="ko-KR"/>
        </w:rPr>
        <w:t>for</w:t>
      </w:r>
      <w:r w:rsidR="00AB5741">
        <w:rPr>
          <w:rFonts w:eastAsiaTheme="minorEastAsia"/>
          <w:bCs/>
          <w:lang w:val="en-US" w:eastAsia="ko-KR"/>
        </w:rPr>
        <w:t xml:space="preserve"> NR band</w:t>
      </w:r>
      <w:r w:rsidR="00E06F25">
        <w:rPr>
          <w:rFonts w:eastAsiaTheme="minorEastAsia"/>
          <w:bCs/>
          <w:lang w:val="en-US" w:eastAsia="ko-KR"/>
        </w:rPr>
        <w:t>s</w:t>
      </w:r>
      <w:r>
        <w:rPr>
          <w:rFonts w:eastAsiaTheme="minorEastAsia"/>
          <w:bCs/>
          <w:lang w:val="en-US" w:eastAsia="ko-KR"/>
        </w:rPr>
        <w:t xml:space="preserve"> </w:t>
      </w:r>
      <w:r w:rsidR="00E06F25">
        <w:rPr>
          <w:rFonts w:eastAsiaTheme="minorEastAsia"/>
          <w:bCs/>
          <w:lang w:val="en-US" w:eastAsia="ko-KR"/>
        </w:rPr>
        <w:t xml:space="preserve">is as follows. </w:t>
      </w:r>
      <w:r w:rsidR="007C495F">
        <w:rPr>
          <w:rFonts w:eastAsiaTheme="minorEastAsia"/>
          <w:bCs/>
          <w:lang w:eastAsia="ko-KR"/>
        </w:rPr>
        <w:t xml:space="preserve">Which case is supported needs to be decided. </w:t>
      </w:r>
    </w:p>
    <w:p w14:paraId="068ACDB2" w14:textId="0B24BC3B" w:rsidR="00AB5741" w:rsidRDefault="00AB5741" w:rsidP="00AB5741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1 : PC2 NR</w:t>
      </w:r>
      <w:r>
        <w:t xml:space="preserve"> FDD + PC2 NR TDD </w:t>
      </w:r>
    </w:p>
    <w:p w14:paraId="456D8DF9" w14:textId="744D4CEE" w:rsidR="00AB5741" w:rsidRDefault="00AB5741" w:rsidP="00AB5741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2 : PC2 NR</w:t>
      </w:r>
      <w:r>
        <w:t xml:space="preserve"> TDD + PC2 NR TDD </w:t>
      </w:r>
    </w:p>
    <w:p w14:paraId="5045A004" w14:textId="3961CD44" w:rsidR="00326C71" w:rsidRDefault="00AB5741" w:rsidP="00326C71">
      <w:pPr>
        <w:pStyle w:val="a0"/>
        <w:rPr>
          <w:rFonts w:eastAsiaTheme="minorEastAsia"/>
          <w:bCs/>
          <w:lang w:val="sv-SE" w:eastAsia="ko-KR"/>
        </w:rPr>
      </w:pPr>
      <w:r>
        <w:rPr>
          <w:rFonts w:eastAsiaTheme="minorEastAsia"/>
          <w:bCs/>
          <w:lang w:val="sv-SE" w:eastAsia="ko-KR"/>
        </w:rPr>
        <w:t>The existing</w:t>
      </w:r>
      <w:r w:rsidR="00326C71">
        <w:rPr>
          <w:rFonts w:eastAsiaTheme="minorEastAsia"/>
          <w:bCs/>
          <w:lang w:val="sv-SE" w:eastAsia="ko-KR"/>
        </w:rPr>
        <w:t xml:space="preserve"> SAR solution </w:t>
      </w:r>
      <w:r>
        <w:rPr>
          <w:rFonts w:eastAsiaTheme="minorEastAsia"/>
          <w:bCs/>
          <w:lang w:val="sv-SE" w:eastAsia="ko-KR"/>
        </w:rPr>
        <w:t>is specified for PC2 inter-band UL CA.  It should be updated considering the PC1.5 inter-band UL CA.</w:t>
      </w:r>
    </w:p>
    <w:p w14:paraId="64F96FDF" w14:textId="77777777" w:rsidR="00326C71" w:rsidRPr="00326C71" w:rsidRDefault="00326C71" w:rsidP="00FE5DCE">
      <w:pPr>
        <w:pStyle w:val="a0"/>
        <w:rPr>
          <w:rFonts w:eastAsiaTheme="minorEastAsia"/>
          <w:b/>
          <w:bCs/>
          <w:u w:val="single"/>
          <w:lang w:val="sv-SE" w:eastAsia="ko-KR"/>
        </w:rPr>
      </w:pPr>
    </w:p>
    <w:p w14:paraId="488F0D76" w14:textId="0D9B9E3C" w:rsidR="00326C71" w:rsidRDefault="00326C71" w:rsidP="00326C71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3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PC1.5 UE supporting </w:t>
      </w:r>
      <w:r w:rsidRPr="0038453D">
        <w:rPr>
          <w:sz w:val="20"/>
          <w:szCs w:val="20"/>
        </w:rPr>
        <w:t>NR int</w:t>
      </w:r>
      <w:r>
        <w:rPr>
          <w:sz w:val="20"/>
          <w:szCs w:val="20"/>
        </w:rPr>
        <w:t>er</w:t>
      </w:r>
      <w:r w:rsidRPr="0038453D">
        <w:rPr>
          <w:sz w:val="20"/>
          <w:szCs w:val="20"/>
        </w:rPr>
        <w:t xml:space="preserve">-band UL </w:t>
      </w:r>
      <w:r>
        <w:rPr>
          <w:sz w:val="20"/>
          <w:szCs w:val="20"/>
        </w:rPr>
        <w:t xml:space="preserve">CA with 2Tx,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="007C495F">
        <w:rPr>
          <w:rFonts w:eastAsia="SimSun"/>
          <w:bCs w:val="0"/>
          <w:sz w:val="20"/>
          <w:szCs w:val="20"/>
          <w:lang w:val="sv-SE" w:eastAsia="zh-CN"/>
        </w:rPr>
        <w:t>decide which case(s) is supported.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</w:p>
    <w:p w14:paraId="7246D7E6" w14:textId="77777777" w:rsidR="007C495F" w:rsidRDefault="007C495F" w:rsidP="007C495F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1 : PC2 NR</w:t>
      </w:r>
      <w:r>
        <w:t xml:space="preserve"> FDD + PC2 NR TDD </w:t>
      </w:r>
    </w:p>
    <w:p w14:paraId="22D59528" w14:textId="3E2585D5" w:rsidR="007C495F" w:rsidRDefault="007C495F" w:rsidP="007C495F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2 : PC2 NR</w:t>
      </w:r>
      <w:r>
        <w:t xml:space="preserve"> TDD + PC2 NR TDD </w:t>
      </w:r>
    </w:p>
    <w:p w14:paraId="408C1D43" w14:textId="77777777" w:rsidR="007D4996" w:rsidRDefault="007D4996" w:rsidP="00B62E91">
      <w:pPr>
        <w:pStyle w:val="a0"/>
        <w:ind w:left="760"/>
        <w:rPr>
          <w:lang w:eastAsia="ko-KR"/>
        </w:rPr>
      </w:pPr>
    </w:p>
    <w:p w14:paraId="575BA969" w14:textId="7CD038FF" w:rsidR="00326C71" w:rsidRDefault="00326C71" w:rsidP="00326C71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4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PC1.5 UE supporting </w:t>
      </w:r>
      <w:r w:rsidRPr="0038453D">
        <w:rPr>
          <w:sz w:val="20"/>
          <w:szCs w:val="20"/>
        </w:rPr>
        <w:t>NR int</w:t>
      </w:r>
      <w:r>
        <w:rPr>
          <w:sz w:val="20"/>
          <w:szCs w:val="20"/>
        </w:rPr>
        <w:t>er</w:t>
      </w:r>
      <w:r w:rsidRPr="0038453D">
        <w:rPr>
          <w:sz w:val="20"/>
          <w:szCs w:val="20"/>
        </w:rPr>
        <w:t xml:space="preserve">-band UL </w:t>
      </w:r>
      <w:r>
        <w:rPr>
          <w:sz w:val="20"/>
          <w:szCs w:val="20"/>
        </w:rPr>
        <w:t xml:space="preserve">CA with 2Tx,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="007C495F">
        <w:rPr>
          <w:rFonts w:eastAsia="SimSun"/>
          <w:bCs w:val="0"/>
          <w:sz w:val="20"/>
          <w:szCs w:val="20"/>
          <w:lang w:val="sv-SE" w:eastAsia="zh-CN"/>
        </w:rPr>
        <w:t>update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the existing SAR solution</w:t>
      </w:r>
      <w:r w:rsidR="007C495F">
        <w:rPr>
          <w:rFonts w:eastAsia="SimSun"/>
          <w:bCs w:val="0"/>
          <w:sz w:val="20"/>
          <w:szCs w:val="20"/>
          <w:lang w:val="sv-SE" w:eastAsia="zh-CN"/>
        </w:rPr>
        <w:t xml:space="preserve"> of PC2</w:t>
      </w:r>
      <w:r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09BA9E68" w14:textId="77777777" w:rsidR="00326C71" w:rsidRPr="00326C71" w:rsidRDefault="00326C71" w:rsidP="00FE5DCE">
      <w:pPr>
        <w:pStyle w:val="a0"/>
        <w:rPr>
          <w:rFonts w:eastAsiaTheme="minorEastAsia"/>
          <w:b/>
          <w:bCs/>
          <w:u w:val="single"/>
          <w:lang w:val="sv-SE" w:eastAsia="ko-KR"/>
        </w:rPr>
      </w:pPr>
    </w:p>
    <w:p w14:paraId="75C8620F" w14:textId="443761BD" w:rsidR="0063048B" w:rsidRPr="001A0464" w:rsidRDefault="00A36FA7" w:rsidP="001A0464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PC1.5 UE supporting NR inter-band UL CA with </w:t>
      </w:r>
      <w:r w:rsidR="00AE729A" w:rsidRPr="001A0464">
        <w:t xml:space="preserve">3Tx, </w:t>
      </w:r>
    </w:p>
    <w:p w14:paraId="6B7CE58E" w14:textId="03394553" w:rsidR="00EE5513" w:rsidRDefault="00EE5513" w:rsidP="00FE5DCE">
      <w:pPr>
        <w:pStyle w:val="a0"/>
        <w:rPr>
          <w:rFonts w:eastAsiaTheme="minorEastAsia"/>
          <w:bCs/>
          <w:lang w:val="en-US" w:eastAsia="ko-KR"/>
        </w:rPr>
      </w:pPr>
      <w:r>
        <w:rPr>
          <w:rFonts w:eastAsiaTheme="minorEastAsia" w:hint="eastAsia"/>
          <w:bCs/>
          <w:lang w:val="en-US" w:eastAsia="ko-KR"/>
        </w:rPr>
        <w:t xml:space="preserve">In </w:t>
      </w:r>
      <w:r w:rsidR="000E0627">
        <w:rPr>
          <w:rFonts w:eastAsiaTheme="minorEastAsia"/>
          <w:bCs/>
          <w:lang w:val="en-US" w:eastAsia="ko-KR"/>
        </w:rPr>
        <w:t xml:space="preserve">Rel-18, the following combination of PC </w:t>
      </w:r>
      <w:r w:rsidR="007D4996">
        <w:rPr>
          <w:rFonts w:eastAsiaTheme="minorEastAsia"/>
          <w:bCs/>
          <w:lang w:val="en-US" w:eastAsia="ko-KR"/>
        </w:rPr>
        <w:t>for</w:t>
      </w:r>
      <w:r w:rsidR="000E0627">
        <w:rPr>
          <w:rFonts w:eastAsiaTheme="minorEastAsia"/>
          <w:bCs/>
          <w:lang w:val="en-US" w:eastAsia="ko-KR"/>
        </w:rPr>
        <w:t xml:space="preserve"> NR bands </w:t>
      </w:r>
      <w:r w:rsidR="00CA710A">
        <w:rPr>
          <w:rFonts w:eastAsiaTheme="minorEastAsia"/>
          <w:bCs/>
          <w:lang w:val="en-US" w:eastAsia="ko-KR"/>
        </w:rPr>
        <w:t>is</w:t>
      </w:r>
      <w:r w:rsidR="000E0627">
        <w:rPr>
          <w:rFonts w:eastAsiaTheme="minorEastAsia"/>
          <w:bCs/>
          <w:lang w:val="en-US" w:eastAsia="ko-KR"/>
        </w:rPr>
        <w:t xml:space="preserve"> supported.</w:t>
      </w:r>
    </w:p>
    <w:p w14:paraId="7A157F7D" w14:textId="788A56C3" w:rsidR="000E0627" w:rsidRDefault="000E0627" w:rsidP="000E0627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 xml:space="preserve">Case </w:t>
      </w:r>
      <w:r w:rsidR="00CA710A">
        <w:rPr>
          <w:lang w:val="en-US"/>
        </w:rPr>
        <w:t>1</w:t>
      </w:r>
      <w:r>
        <w:rPr>
          <w:lang w:val="en-US"/>
        </w:rPr>
        <w:t xml:space="preserve"> : PC3 NR</w:t>
      </w:r>
      <w:r>
        <w:t xml:space="preserve"> FDD + PC1.5 NR TDD (UL-MIMO or Tx Diversity)</w:t>
      </w:r>
    </w:p>
    <w:p w14:paraId="653BB875" w14:textId="77777777" w:rsidR="00CA710A" w:rsidRDefault="00CA710A" w:rsidP="00B62E91">
      <w:pPr>
        <w:pStyle w:val="a0"/>
        <w:ind w:left="760"/>
        <w:rPr>
          <w:lang w:eastAsia="ko-KR"/>
        </w:rPr>
      </w:pPr>
    </w:p>
    <w:p w14:paraId="45C595EC" w14:textId="77777777" w:rsidR="00CA710A" w:rsidRDefault="00CA710A" w:rsidP="00FE5DCE">
      <w:pPr>
        <w:pStyle w:val="a0"/>
        <w:rPr>
          <w:rFonts w:eastAsiaTheme="minorEastAsia"/>
          <w:bCs/>
          <w:lang w:eastAsia="ko-KR"/>
        </w:rPr>
      </w:pPr>
      <w:r>
        <w:rPr>
          <w:rFonts w:eastAsiaTheme="minorEastAsia"/>
          <w:bCs/>
          <w:lang w:eastAsia="ko-KR"/>
        </w:rPr>
        <w:t>T</w:t>
      </w:r>
      <w:r>
        <w:rPr>
          <w:rFonts w:eastAsiaTheme="minorEastAsia" w:hint="eastAsia"/>
          <w:bCs/>
          <w:lang w:eastAsia="ko-KR"/>
        </w:rPr>
        <w:t xml:space="preserve">he </w:t>
      </w:r>
      <w:r>
        <w:rPr>
          <w:rFonts w:eastAsiaTheme="minorEastAsia"/>
          <w:bCs/>
          <w:lang w:eastAsia="ko-KR"/>
        </w:rPr>
        <w:t>additional combination(s) of PC and NR bands to be supported need to be decided in Rel-19 from the following combinations.</w:t>
      </w:r>
    </w:p>
    <w:p w14:paraId="61761E2B" w14:textId="2C1C6828" w:rsidR="00CA710A" w:rsidRDefault="00CA710A" w:rsidP="00CA710A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2 : PC2 NR</w:t>
      </w:r>
      <w:r>
        <w:t xml:space="preserve"> FDD + PC1.5 NR TDD (UL-MIMO or Tx Diversity)</w:t>
      </w:r>
    </w:p>
    <w:p w14:paraId="5354D868" w14:textId="708C2902" w:rsidR="00CA710A" w:rsidRDefault="00CA710A" w:rsidP="00CA710A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3 : PC2 NR</w:t>
      </w:r>
      <w:r>
        <w:t xml:space="preserve"> FDD + PC2 NR TDD (UL-MIMO or Tx Diversity)</w:t>
      </w:r>
    </w:p>
    <w:p w14:paraId="4F1AB74F" w14:textId="55D81DA4" w:rsidR="00CA710A" w:rsidRDefault="00CA710A" w:rsidP="00CA710A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4 : PC3 NR</w:t>
      </w:r>
      <w:r>
        <w:t xml:space="preserve"> TDD + PC1.5 NR TDD (UL-MIMO or Tx Diversity)</w:t>
      </w:r>
    </w:p>
    <w:p w14:paraId="3DFDAAB3" w14:textId="1DCD0F1B" w:rsidR="00CA710A" w:rsidRDefault="00CA710A" w:rsidP="00CA710A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5 : PC2 NR</w:t>
      </w:r>
      <w:r>
        <w:t xml:space="preserve"> TDD + PC1.5 NR TDD (UL-MIMO or Tx Diversity)</w:t>
      </w:r>
    </w:p>
    <w:p w14:paraId="00C3FBF8" w14:textId="6872827D" w:rsidR="00CA710A" w:rsidRDefault="00CA710A" w:rsidP="00CA710A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lastRenderedPageBreak/>
        <w:t>Case 6 : PC2 NR</w:t>
      </w:r>
      <w:r>
        <w:t xml:space="preserve"> TDD + PC2 NR TDD (UL-MIMO or Tx Diversity)</w:t>
      </w:r>
    </w:p>
    <w:p w14:paraId="5A13C862" w14:textId="600FB794" w:rsidR="00CF03D0" w:rsidRDefault="00CF03D0" w:rsidP="00FE5DCE">
      <w:pPr>
        <w:pStyle w:val="a0"/>
        <w:rPr>
          <w:rFonts w:eastAsia="SimSun"/>
          <w:bCs/>
          <w:lang w:val="sv-SE" w:eastAsia="zh-CN"/>
        </w:rPr>
      </w:pPr>
    </w:p>
    <w:p w14:paraId="2FC3CA00" w14:textId="5DBE4E3E" w:rsidR="007F3523" w:rsidRDefault="007F3523" w:rsidP="00FE5DCE">
      <w:pPr>
        <w:pStyle w:val="a0"/>
        <w:rPr>
          <w:rFonts w:eastAsiaTheme="minorEastAsia"/>
          <w:bCs/>
          <w:lang w:val="sv-SE" w:eastAsia="ko-KR"/>
        </w:rPr>
      </w:pPr>
      <w:r>
        <w:rPr>
          <w:rFonts w:eastAsiaTheme="minorEastAsia" w:hint="eastAsia"/>
          <w:bCs/>
          <w:lang w:val="sv-SE" w:eastAsia="ko-KR"/>
        </w:rPr>
        <w:t xml:space="preserve">Among </w:t>
      </w:r>
      <w:r>
        <w:rPr>
          <w:rFonts w:eastAsiaTheme="minorEastAsia"/>
          <w:bCs/>
          <w:lang w:val="sv-SE" w:eastAsia="ko-KR"/>
        </w:rPr>
        <w:t xml:space="preserve">the </w:t>
      </w:r>
      <w:r>
        <w:rPr>
          <w:rFonts w:eastAsiaTheme="minorEastAsia" w:hint="eastAsia"/>
          <w:bCs/>
          <w:lang w:val="sv-SE" w:eastAsia="ko-KR"/>
        </w:rPr>
        <w:t xml:space="preserve">cases, </w:t>
      </w:r>
      <w:r>
        <w:rPr>
          <w:rFonts w:eastAsiaTheme="minorEastAsia"/>
          <w:bCs/>
          <w:lang w:val="sv-SE" w:eastAsia="ko-KR"/>
        </w:rPr>
        <w:t xml:space="preserve">the total maximum output power can be higher than 29dBm in </w:t>
      </w:r>
      <w:r w:rsidR="00AE431E">
        <w:rPr>
          <w:rFonts w:eastAsiaTheme="minorEastAsia"/>
          <w:bCs/>
          <w:lang w:val="sv-SE" w:eastAsia="ko-KR"/>
        </w:rPr>
        <w:t xml:space="preserve">case </w:t>
      </w:r>
      <w:r w:rsidR="00CA710A">
        <w:rPr>
          <w:rFonts w:eastAsiaTheme="minorEastAsia"/>
          <w:bCs/>
          <w:lang w:val="sv-SE" w:eastAsia="ko-KR"/>
        </w:rPr>
        <w:t>1, case 2, case 4</w:t>
      </w:r>
      <w:r>
        <w:rPr>
          <w:rFonts w:eastAsiaTheme="minorEastAsia"/>
          <w:bCs/>
          <w:lang w:val="sv-SE" w:eastAsia="ko-KR"/>
        </w:rPr>
        <w:t xml:space="preserve"> and </w:t>
      </w:r>
      <w:r w:rsidR="00AE431E">
        <w:rPr>
          <w:rFonts w:eastAsiaTheme="minorEastAsia"/>
          <w:bCs/>
          <w:lang w:val="sv-SE" w:eastAsia="ko-KR"/>
        </w:rPr>
        <w:t xml:space="preserve">case </w:t>
      </w:r>
      <w:r w:rsidR="00CA710A">
        <w:rPr>
          <w:rFonts w:eastAsiaTheme="minorEastAsia"/>
          <w:bCs/>
          <w:lang w:val="sv-SE" w:eastAsia="ko-KR"/>
        </w:rPr>
        <w:t>5</w:t>
      </w:r>
      <w:r>
        <w:rPr>
          <w:rFonts w:eastAsiaTheme="minorEastAsia"/>
          <w:bCs/>
          <w:lang w:val="sv-SE" w:eastAsia="ko-KR"/>
        </w:rPr>
        <w:t>.</w:t>
      </w:r>
      <w:r w:rsidR="00AE431E">
        <w:rPr>
          <w:rFonts w:eastAsiaTheme="minorEastAsia"/>
          <w:bCs/>
          <w:lang w:val="sv-SE" w:eastAsia="ko-KR"/>
        </w:rPr>
        <w:t xml:space="preserve"> The difference from 29dBm is 0.97dB</w:t>
      </w:r>
      <w:r w:rsidR="00CA710A">
        <w:rPr>
          <w:rFonts w:eastAsiaTheme="minorEastAsia"/>
          <w:bCs/>
          <w:lang w:val="sv-SE" w:eastAsia="ko-KR"/>
        </w:rPr>
        <w:t xml:space="preserve"> for case 1 and case 4</w:t>
      </w:r>
      <w:r w:rsidR="00AE431E">
        <w:rPr>
          <w:rFonts w:eastAsiaTheme="minorEastAsia"/>
          <w:bCs/>
          <w:lang w:val="sv-SE" w:eastAsia="ko-KR"/>
        </w:rPr>
        <w:t xml:space="preserve"> and 1.76dB </w:t>
      </w:r>
      <w:r w:rsidR="00CA710A">
        <w:rPr>
          <w:rFonts w:eastAsiaTheme="minorEastAsia"/>
          <w:bCs/>
          <w:lang w:val="sv-SE" w:eastAsia="ko-KR"/>
        </w:rPr>
        <w:t>for case 2 and case 5</w:t>
      </w:r>
      <w:r w:rsidR="00AE431E">
        <w:rPr>
          <w:rFonts w:eastAsiaTheme="minorEastAsia"/>
          <w:bCs/>
          <w:lang w:val="sv-SE" w:eastAsia="ko-KR"/>
        </w:rPr>
        <w:t>.</w:t>
      </w:r>
    </w:p>
    <w:p w14:paraId="30C2D1C9" w14:textId="68CC7CC2" w:rsidR="007F3523" w:rsidRDefault="00B0652F" w:rsidP="007F3523">
      <w:pPr>
        <w:pStyle w:val="a0"/>
        <w:numPr>
          <w:ilvl w:val="0"/>
          <w:numId w:val="43"/>
        </w:numPr>
        <w:rPr>
          <w:lang w:eastAsia="ko-KR"/>
        </w:rPr>
      </w:pPr>
      <w:r>
        <w:t xml:space="preserve">Case 1 &amp; Case 4 : </w:t>
      </w:r>
      <w:r w:rsidR="007F3523">
        <w:t xml:space="preserve">23dBm + </w:t>
      </w:r>
      <w:r>
        <w:t xml:space="preserve">29dBm </w:t>
      </w:r>
      <w:r w:rsidR="007F3523">
        <w:t>= 29.97 dBm</w:t>
      </w:r>
    </w:p>
    <w:p w14:paraId="3CF6E64F" w14:textId="79E78564" w:rsidR="007F3523" w:rsidRDefault="00B0652F" w:rsidP="007F3523">
      <w:pPr>
        <w:pStyle w:val="a0"/>
        <w:numPr>
          <w:ilvl w:val="0"/>
          <w:numId w:val="43"/>
        </w:numPr>
        <w:rPr>
          <w:rFonts w:eastAsiaTheme="minorEastAsia"/>
          <w:bCs/>
          <w:lang w:val="en-US" w:eastAsia="ko-KR"/>
        </w:rPr>
      </w:pPr>
      <w:r>
        <w:rPr>
          <w:rFonts w:eastAsiaTheme="minorEastAsia"/>
          <w:bCs/>
          <w:lang w:val="en-US" w:eastAsia="ko-KR"/>
        </w:rPr>
        <w:t xml:space="preserve">Case 2 &amp; Case 5 : </w:t>
      </w:r>
      <w:r w:rsidR="007F3523">
        <w:rPr>
          <w:rFonts w:eastAsiaTheme="minorEastAsia" w:hint="eastAsia"/>
          <w:bCs/>
          <w:lang w:val="en-US" w:eastAsia="ko-KR"/>
        </w:rPr>
        <w:t xml:space="preserve">26dBm + </w:t>
      </w:r>
      <w:r>
        <w:rPr>
          <w:rFonts w:eastAsiaTheme="minorEastAsia"/>
          <w:bCs/>
          <w:lang w:val="en-US" w:eastAsia="ko-KR"/>
        </w:rPr>
        <w:t>29</w:t>
      </w:r>
      <w:r>
        <w:rPr>
          <w:rFonts w:eastAsiaTheme="minorEastAsia" w:hint="eastAsia"/>
          <w:bCs/>
          <w:lang w:val="en-US" w:eastAsia="ko-KR"/>
        </w:rPr>
        <w:t>dBm</w:t>
      </w:r>
      <w:r>
        <w:rPr>
          <w:rFonts w:eastAsiaTheme="minorEastAsia"/>
          <w:bCs/>
          <w:lang w:val="en-US" w:eastAsia="ko-KR"/>
        </w:rPr>
        <w:t xml:space="preserve">  </w:t>
      </w:r>
      <w:r w:rsidR="007F3523">
        <w:rPr>
          <w:rFonts w:eastAsiaTheme="minorEastAsia"/>
          <w:bCs/>
          <w:lang w:val="en-US" w:eastAsia="ko-KR"/>
        </w:rPr>
        <w:t>= 30.76 dBm</w:t>
      </w:r>
    </w:p>
    <w:p w14:paraId="66EE39D1" w14:textId="41F54DE8" w:rsidR="007F3523" w:rsidRPr="00A36FA7" w:rsidRDefault="00B0652F" w:rsidP="007F3523">
      <w:pPr>
        <w:pStyle w:val="a0"/>
        <w:numPr>
          <w:ilvl w:val="0"/>
          <w:numId w:val="43"/>
        </w:numPr>
        <w:rPr>
          <w:rFonts w:eastAsiaTheme="minorEastAsia"/>
          <w:bCs/>
          <w:lang w:val="en-US" w:eastAsia="ko-KR"/>
        </w:rPr>
      </w:pPr>
      <w:r>
        <w:rPr>
          <w:rFonts w:eastAsiaTheme="minorEastAsia"/>
          <w:bCs/>
          <w:lang w:val="en-US" w:eastAsia="ko-KR"/>
        </w:rPr>
        <w:t xml:space="preserve">Case 3 &amp; Case 6 : </w:t>
      </w:r>
      <w:r w:rsidR="007F3523">
        <w:rPr>
          <w:rFonts w:eastAsiaTheme="minorEastAsia"/>
          <w:bCs/>
          <w:lang w:val="en-US" w:eastAsia="ko-KR"/>
        </w:rPr>
        <w:t xml:space="preserve">26dBm + </w:t>
      </w:r>
      <w:r>
        <w:rPr>
          <w:rFonts w:eastAsiaTheme="minorEastAsia"/>
          <w:bCs/>
          <w:lang w:val="en-US" w:eastAsia="ko-KR"/>
        </w:rPr>
        <w:t xml:space="preserve">26dBm  </w:t>
      </w:r>
      <w:r w:rsidR="007F3523">
        <w:rPr>
          <w:rFonts w:eastAsiaTheme="minorEastAsia"/>
          <w:bCs/>
          <w:lang w:val="en-US" w:eastAsia="ko-KR"/>
        </w:rPr>
        <w:t>= 29 dBm</w:t>
      </w:r>
    </w:p>
    <w:p w14:paraId="5602A2BF" w14:textId="0B3962EA" w:rsidR="007F3523" w:rsidRDefault="007F3523" w:rsidP="00FE5DCE">
      <w:pPr>
        <w:pStyle w:val="a0"/>
        <w:rPr>
          <w:rFonts w:eastAsiaTheme="minorEastAsia"/>
          <w:bCs/>
          <w:lang w:val="sv-SE" w:eastAsia="ko-KR"/>
        </w:rPr>
      </w:pPr>
    </w:p>
    <w:p w14:paraId="4C963B4F" w14:textId="7ABA8B6E" w:rsidR="00AE431E" w:rsidRDefault="00AE431E" w:rsidP="00FE5DCE">
      <w:pPr>
        <w:pStyle w:val="a0"/>
        <w:rPr>
          <w:rFonts w:eastAsiaTheme="minorEastAsia"/>
          <w:bCs/>
          <w:lang w:val="sv-SE" w:eastAsia="ko-KR"/>
        </w:rPr>
      </w:pPr>
      <w:r>
        <w:rPr>
          <w:rFonts w:eastAsiaTheme="minorEastAsia"/>
          <w:bCs/>
          <w:lang w:val="sv-SE" w:eastAsia="ko-KR"/>
        </w:rPr>
        <w:t>If</w:t>
      </w:r>
      <w:r w:rsidR="0043653D">
        <w:rPr>
          <w:rFonts w:eastAsiaTheme="minorEastAsia"/>
          <w:bCs/>
          <w:lang w:val="sv-SE" w:eastAsia="ko-KR"/>
        </w:rPr>
        <w:t xml:space="preserve"> higherPowerLimit is configured, </w:t>
      </w:r>
      <w:r>
        <w:rPr>
          <w:rFonts w:eastAsiaTheme="minorEastAsia"/>
          <w:bCs/>
          <w:lang w:val="sv-SE" w:eastAsia="ko-KR"/>
        </w:rPr>
        <w:t>P</w:t>
      </w:r>
      <w:r w:rsidRPr="00AE431E">
        <w:rPr>
          <w:rFonts w:eastAsiaTheme="minorEastAsia"/>
          <w:bCs/>
          <w:vertAlign w:val="subscript"/>
          <w:lang w:val="sv-SE" w:eastAsia="ko-KR"/>
        </w:rPr>
        <w:t>Power class, CA</w:t>
      </w:r>
      <w:r>
        <w:rPr>
          <w:rFonts w:eastAsiaTheme="minorEastAsia"/>
          <w:bCs/>
          <w:lang w:val="sv-SE" w:eastAsia="ko-KR"/>
        </w:rPr>
        <w:t xml:space="preserve"> is replaced with 29.97dBm </w:t>
      </w:r>
      <w:r w:rsidR="00B0652F">
        <w:rPr>
          <w:rFonts w:eastAsiaTheme="minorEastAsia"/>
          <w:bCs/>
          <w:lang w:val="sv-SE" w:eastAsia="ko-KR"/>
        </w:rPr>
        <w:t xml:space="preserve">for case 1 and case 4 </w:t>
      </w:r>
      <w:r>
        <w:rPr>
          <w:rFonts w:eastAsiaTheme="minorEastAsia"/>
          <w:bCs/>
          <w:lang w:val="sv-SE" w:eastAsia="ko-KR"/>
        </w:rPr>
        <w:t xml:space="preserve">and 30.76dBm </w:t>
      </w:r>
      <w:r w:rsidR="00B0652F">
        <w:rPr>
          <w:rFonts w:eastAsiaTheme="minorEastAsia"/>
          <w:bCs/>
          <w:lang w:val="sv-SE" w:eastAsia="ko-KR"/>
        </w:rPr>
        <w:t>for case 2 and case 5</w:t>
      </w:r>
      <w:r>
        <w:rPr>
          <w:rFonts w:eastAsiaTheme="minorEastAsia"/>
          <w:bCs/>
          <w:lang w:val="sv-SE" w:eastAsia="ko-KR"/>
        </w:rPr>
        <w:t>.</w:t>
      </w:r>
    </w:p>
    <w:p w14:paraId="7B95B708" w14:textId="01F44752" w:rsidR="0011578E" w:rsidRDefault="00AE431E" w:rsidP="00FE5DCE">
      <w:pPr>
        <w:pStyle w:val="a0"/>
        <w:rPr>
          <w:rFonts w:eastAsiaTheme="minorEastAsia"/>
          <w:bCs/>
          <w:lang w:val="sv-SE" w:eastAsia="ko-KR"/>
        </w:rPr>
      </w:pPr>
      <w:r>
        <w:rPr>
          <w:rFonts w:eastAsiaTheme="minorEastAsia"/>
          <w:bCs/>
          <w:lang w:val="sv-SE" w:eastAsia="ko-KR"/>
        </w:rPr>
        <w:t xml:space="preserve">It can impact SAR solution of 29dBm. For example, </w:t>
      </w:r>
      <w:r w:rsidR="00B0652F">
        <w:rPr>
          <w:rFonts w:eastAsiaTheme="minorEastAsia"/>
          <w:bCs/>
          <w:lang w:val="sv-SE" w:eastAsia="ko-KR"/>
        </w:rPr>
        <w:t xml:space="preserve">the </w:t>
      </w:r>
      <w:r>
        <w:rPr>
          <w:rFonts w:eastAsiaTheme="minorEastAsia"/>
          <w:bCs/>
          <w:lang w:val="sv-SE" w:eastAsia="ko-KR"/>
        </w:rPr>
        <w:t xml:space="preserve">UL duty cycle </w:t>
      </w:r>
      <w:r w:rsidR="00B0652F">
        <w:rPr>
          <w:rFonts w:eastAsiaTheme="minorEastAsia"/>
          <w:bCs/>
          <w:lang w:val="sv-SE" w:eastAsia="ko-KR"/>
        </w:rPr>
        <w:t xml:space="preserve">needs </w:t>
      </w:r>
      <w:r>
        <w:rPr>
          <w:rFonts w:eastAsiaTheme="minorEastAsia"/>
          <w:bCs/>
          <w:lang w:val="sv-SE" w:eastAsia="ko-KR"/>
        </w:rPr>
        <w:t>be reduced</w:t>
      </w:r>
      <w:r w:rsidR="0011578E">
        <w:rPr>
          <w:rFonts w:eastAsiaTheme="minorEastAsia"/>
          <w:bCs/>
          <w:lang w:val="sv-SE" w:eastAsia="ko-KR"/>
        </w:rPr>
        <w:t xml:space="preserve"> by the boosted delta power</w:t>
      </w:r>
      <w:r w:rsidR="004049C0">
        <w:rPr>
          <w:rFonts w:eastAsiaTheme="minorEastAsia"/>
          <w:bCs/>
          <w:lang w:val="sv-SE" w:eastAsia="ko-KR"/>
        </w:rPr>
        <w:t xml:space="preserve"> compared with 29dBm</w:t>
      </w:r>
      <w:r w:rsidR="0011578E">
        <w:rPr>
          <w:rFonts w:eastAsiaTheme="minorEastAsia"/>
          <w:bCs/>
          <w:lang w:val="sv-SE" w:eastAsia="ko-KR"/>
        </w:rPr>
        <w:t>.</w:t>
      </w:r>
    </w:p>
    <w:p w14:paraId="25FA2855" w14:textId="6D7BDEA3" w:rsidR="0011578E" w:rsidRDefault="0011578E" w:rsidP="00FE5DCE">
      <w:pPr>
        <w:pStyle w:val="a0"/>
        <w:rPr>
          <w:rFonts w:eastAsiaTheme="minorEastAsia"/>
          <w:bCs/>
          <w:lang w:val="sv-SE" w:eastAsia="ko-KR"/>
        </w:rPr>
      </w:pPr>
    </w:p>
    <w:p w14:paraId="33EF4217" w14:textId="5D12C20E" w:rsidR="004049C0" w:rsidRDefault="004049C0" w:rsidP="004049C0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326C71">
        <w:rPr>
          <w:rFonts w:eastAsia="SimSun"/>
          <w:bCs w:val="0"/>
          <w:sz w:val="20"/>
          <w:szCs w:val="20"/>
          <w:lang w:val="sv-SE" w:eastAsia="zh-CN"/>
        </w:rPr>
        <w:t>5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PC1.5 UE supporting </w:t>
      </w:r>
      <w:r w:rsidRPr="0038453D">
        <w:rPr>
          <w:sz w:val="20"/>
          <w:szCs w:val="20"/>
        </w:rPr>
        <w:t>NR int</w:t>
      </w:r>
      <w:r>
        <w:rPr>
          <w:sz w:val="20"/>
          <w:szCs w:val="20"/>
        </w:rPr>
        <w:t>er</w:t>
      </w:r>
      <w:r w:rsidRPr="0038453D">
        <w:rPr>
          <w:sz w:val="20"/>
          <w:szCs w:val="20"/>
        </w:rPr>
        <w:t xml:space="preserve">-band UL </w:t>
      </w:r>
      <w:r>
        <w:rPr>
          <w:sz w:val="20"/>
          <w:szCs w:val="20"/>
        </w:rPr>
        <w:t xml:space="preserve">CA with 3Tx,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="00B0652F">
        <w:rPr>
          <w:rFonts w:eastAsia="SimSun"/>
          <w:bCs w:val="0"/>
          <w:sz w:val="20"/>
          <w:szCs w:val="20"/>
          <w:lang w:val="sv-SE" w:eastAsia="zh-CN"/>
        </w:rPr>
        <w:t xml:space="preserve">decide which case(s) is supported additionally. </w:t>
      </w:r>
    </w:p>
    <w:p w14:paraId="7F9E1E63" w14:textId="77777777" w:rsidR="00B0652F" w:rsidRDefault="00B0652F" w:rsidP="00B0652F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2 : PC2 NR</w:t>
      </w:r>
      <w:r>
        <w:t xml:space="preserve"> FDD + PC1.5 NR TDD (UL-MIMO or Tx Diversity)</w:t>
      </w:r>
    </w:p>
    <w:p w14:paraId="7000A589" w14:textId="77777777" w:rsidR="00B0652F" w:rsidRDefault="00B0652F" w:rsidP="00B0652F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3 : PC2 NR</w:t>
      </w:r>
      <w:r>
        <w:t xml:space="preserve"> FDD + PC2 NR TDD (UL-MIMO or Tx Diversity)</w:t>
      </w:r>
    </w:p>
    <w:p w14:paraId="63DB766C" w14:textId="77777777" w:rsidR="00B0652F" w:rsidRDefault="00B0652F" w:rsidP="00B0652F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4 : PC3 NR</w:t>
      </w:r>
      <w:r>
        <w:t xml:space="preserve"> TDD + PC1.5 NR TDD (UL-MIMO or Tx Diversity)</w:t>
      </w:r>
    </w:p>
    <w:p w14:paraId="755AFE99" w14:textId="77777777" w:rsidR="00B0652F" w:rsidRDefault="00B0652F" w:rsidP="00B0652F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5 : PC2 NR</w:t>
      </w:r>
      <w:r>
        <w:t xml:space="preserve"> TDD + PC1.5 NR TDD (UL-MIMO or Tx Diversity)</w:t>
      </w:r>
    </w:p>
    <w:p w14:paraId="3EE62CF7" w14:textId="1F57E376" w:rsidR="00B0652F" w:rsidRDefault="00B0652F" w:rsidP="00B0652F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6 : PC2 NR</w:t>
      </w:r>
      <w:r>
        <w:t xml:space="preserve"> TDD + PC2 NR TDD (UL-MIMO or Tx Diversity)</w:t>
      </w:r>
    </w:p>
    <w:p w14:paraId="09BDF6A5" w14:textId="77777777" w:rsidR="00B0652F" w:rsidRDefault="00B0652F" w:rsidP="00B62E91">
      <w:pPr>
        <w:pStyle w:val="a0"/>
        <w:ind w:left="760"/>
        <w:rPr>
          <w:lang w:eastAsia="ko-KR"/>
        </w:rPr>
      </w:pPr>
    </w:p>
    <w:p w14:paraId="73EC47E6" w14:textId="7660678D" w:rsidR="0011578E" w:rsidRDefault="0011578E" w:rsidP="0011578E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326C71">
        <w:rPr>
          <w:rFonts w:eastAsia="SimSun"/>
          <w:bCs w:val="0"/>
          <w:sz w:val="20"/>
          <w:szCs w:val="20"/>
          <w:lang w:val="sv-SE" w:eastAsia="zh-CN"/>
        </w:rPr>
        <w:t>6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 w:rsidR="004049C0">
        <w:rPr>
          <w:rFonts w:eastAsia="SimSun"/>
          <w:bCs w:val="0"/>
          <w:sz w:val="20"/>
          <w:szCs w:val="20"/>
          <w:lang w:val="sv-SE" w:eastAsia="zh-CN"/>
        </w:rPr>
        <w:t>For</w:t>
      </w:r>
      <w:r w:rsidR="000526C8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PC1.5 UE supporting </w:t>
      </w:r>
      <w:r w:rsidRPr="0038453D">
        <w:rPr>
          <w:sz w:val="20"/>
          <w:szCs w:val="20"/>
        </w:rPr>
        <w:t>NR int</w:t>
      </w:r>
      <w:r>
        <w:rPr>
          <w:sz w:val="20"/>
          <w:szCs w:val="20"/>
        </w:rPr>
        <w:t>er</w:t>
      </w:r>
      <w:r w:rsidRPr="0038453D">
        <w:rPr>
          <w:sz w:val="20"/>
          <w:szCs w:val="20"/>
        </w:rPr>
        <w:t xml:space="preserve">-band UL </w:t>
      </w:r>
      <w:r>
        <w:rPr>
          <w:sz w:val="20"/>
          <w:szCs w:val="20"/>
        </w:rPr>
        <w:t xml:space="preserve">CA with 3Tx,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consider </w:t>
      </w:r>
      <w:r w:rsidR="004049C0">
        <w:rPr>
          <w:rFonts w:eastAsia="SimSun"/>
          <w:bCs w:val="0"/>
          <w:sz w:val="20"/>
          <w:szCs w:val="20"/>
          <w:lang w:val="sv-SE" w:eastAsia="zh-CN"/>
        </w:rPr>
        <w:t xml:space="preserve">impact the existing SAR solution when </w:t>
      </w:r>
      <w:r w:rsidR="004049C0" w:rsidRPr="004049C0">
        <w:rPr>
          <w:rFonts w:eastAsia="SimSun"/>
          <w:bCs w:val="0"/>
          <w:sz w:val="20"/>
          <w:szCs w:val="20"/>
          <w:lang w:val="sv-SE" w:eastAsia="zh-CN"/>
        </w:rPr>
        <w:t>higherPowerLimit is configured</w:t>
      </w:r>
      <w:r w:rsidR="004049C0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72745B81" w14:textId="76A78048" w:rsidR="0011578E" w:rsidRDefault="0011578E" w:rsidP="0011578E">
      <w:pPr>
        <w:pStyle w:val="a0"/>
        <w:rPr>
          <w:rFonts w:eastAsia="SimSun"/>
          <w:bCs/>
          <w:lang w:val="sv-SE" w:eastAsia="zh-CN"/>
        </w:rPr>
      </w:pPr>
    </w:p>
    <w:p w14:paraId="2C875FCB" w14:textId="3BA0DCE6" w:rsidR="00437A99" w:rsidRPr="007C68C8" w:rsidRDefault="00437A99" w:rsidP="00437A99">
      <w:pPr>
        <w:pStyle w:val="2"/>
        <w:rPr>
          <w:lang w:val="en-US" w:eastAsia="ko-KR"/>
        </w:rPr>
      </w:pPr>
      <w:r w:rsidRPr="00437A99">
        <w:rPr>
          <w:lang w:val="en-US" w:eastAsia="ko-KR"/>
        </w:rPr>
        <w:t>PC1.5 and PC2 for two band EN-DC with 2Tx and/or 3Tx for handheld and FWA</w:t>
      </w:r>
    </w:p>
    <w:p w14:paraId="0DC8FFFB" w14:textId="77777777" w:rsidR="001E0AE5" w:rsidRPr="001A0464" w:rsidRDefault="00437A99" w:rsidP="001A0464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PC2 UE supporting two band EN-DC with 2Tx, </w:t>
      </w:r>
    </w:p>
    <w:p w14:paraId="66FA380D" w14:textId="0B001CA9" w:rsidR="007D4996" w:rsidRDefault="007D4996" w:rsidP="007D4996">
      <w:pPr>
        <w:pStyle w:val="a0"/>
        <w:rPr>
          <w:rFonts w:eastAsiaTheme="minorEastAsia"/>
          <w:bCs/>
          <w:lang w:val="en-US" w:eastAsia="ko-KR"/>
        </w:rPr>
      </w:pPr>
      <w:r>
        <w:rPr>
          <w:rFonts w:eastAsiaTheme="minorEastAsia" w:hint="eastAsia"/>
          <w:bCs/>
          <w:lang w:val="en-US" w:eastAsia="ko-KR"/>
        </w:rPr>
        <w:t xml:space="preserve">In </w:t>
      </w:r>
      <w:r>
        <w:rPr>
          <w:rFonts w:eastAsiaTheme="minorEastAsia"/>
          <w:bCs/>
          <w:lang w:val="en-US" w:eastAsia="ko-KR"/>
        </w:rPr>
        <w:t>Rel-18, the following combination of PC for E-UTRA band and PC for NR band is supported.</w:t>
      </w:r>
    </w:p>
    <w:p w14:paraId="5065CB80" w14:textId="734391F2" w:rsidR="007D4996" w:rsidRDefault="007D4996" w:rsidP="007D4996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1 : PC3 E-UTRA</w:t>
      </w:r>
      <w:r>
        <w:t xml:space="preserve"> FDD + PC3 NR TDD </w:t>
      </w:r>
    </w:p>
    <w:p w14:paraId="6F247D7E" w14:textId="699E523A" w:rsidR="007D4996" w:rsidRDefault="007D4996" w:rsidP="007D4996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2 : PC3 E-UTRA</w:t>
      </w:r>
      <w:r>
        <w:t xml:space="preserve"> FDD + PC2 NR TDD </w:t>
      </w:r>
    </w:p>
    <w:p w14:paraId="279349AA" w14:textId="419974E5" w:rsidR="007D4996" w:rsidRDefault="007D4996" w:rsidP="007D4996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3 : PC3 E-UTRA</w:t>
      </w:r>
      <w:r>
        <w:t xml:space="preserve"> TDD + PC3 NR TDD </w:t>
      </w:r>
    </w:p>
    <w:p w14:paraId="587DB48E" w14:textId="51964FE4" w:rsidR="007D4996" w:rsidRDefault="007D4996" w:rsidP="007D4996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4 : PC3 E-UTRA</w:t>
      </w:r>
      <w:r>
        <w:t xml:space="preserve"> TDD + PC2 NR TDD </w:t>
      </w:r>
    </w:p>
    <w:p w14:paraId="41B20F1A" w14:textId="7818B839" w:rsidR="007D4996" w:rsidRDefault="007D4996" w:rsidP="00437A99">
      <w:pPr>
        <w:pStyle w:val="a0"/>
        <w:rPr>
          <w:rFonts w:eastAsiaTheme="minorEastAsia"/>
          <w:bCs/>
          <w:lang w:eastAsia="ko-KR"/>
        </w:rPr>
      </w:pPr>
    </w:p>
    <w:p w14:paraId="7566917E" w14:textId="7AE88768" w:rsidR="003E26D6" w:rsidRDefault="003E26D6" w:rsidP="003E26D6">
      <w:pPr>
        <w:pStyle w:val="a0"/>
        <w:rPr>
          <w:rFonts w:eastAsiaTheme="minorEastAsia"/>
          <w:bCs/>
          <w:lang w:eastAsia="ko-KR"/>
        </w:rPr>
      </w:pPr>
      <w:r>
        <w:rPr>
          <w:rFonts w:eastAsiaTheme="minorEastAsia"/>
          <w:bCs/>
          <w:lang w:eastAsia="ko-KR"/>
        </w:rPr>
        <w:t>T</w:t>
      </w:r>
      <w:r>
        <w:rPr>
          <w:rFonts w:eastAsiaTheme="minorEastAsia" w:hint="eastAsia"/>
          <w:bCs/>
          <w:lang w:eastAsia="ko-KR"/>
        </w:rPr>
        <w:t xml:space="preserve">he </w:t>
      </w:r>
      <w:r>
        <w:rPr>
          <w:rFonts w:eastAsiaTheme="minorEastAsia"/>
          <w:bCs/>
          <w:lang w:eastAsia="ko-KR"/>
        </w:rPr>
        <w:t>additional combination(s) to be supported need to be decided in Rel-19 from the following combinations.</w:t>
      </w:r>
    </w:p>
    <w:p w14:paraId="17C983D8" w14:textId="1C4B0760" w:rsidR="003E26D6" w:rsidRDefault="003E26D6" w:rsidP="003E26D6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5 : PC3 E-UTRA</w:t>
      </w:r>
      <w:r>
        <w:t xml:space="preserve"> FDD + PC3 NR FDD </w:t>
      </w:r>
    </w:p>
    <w:p w14:paraId="28D3AC3E" w14:textId="52171404" w:rsidR="003E26D6" w:rsidRDefault="003E26D6" w:rsidP="003E26D6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6 : PC3 E-UTRA</w:t>
      </w:r>
      <w:r>
        <w:t xml:space="preserve"> FDD + PC2 NR FDD </w:t>
      </w:r>
    </w:p>
    <w:p w14:paraId="5B8397E5" w14:textId="5800C924" w:rsidR="003E26D6" w:rsidRDefault="003E26D6" w:rsidP="003E26D6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7 : PC2 E-UTRA</w:t>
      </w:r>
      <w:r>
        <w:t xml:space="preserve"> TDD + PC3 NR TDD </w:t>
      </w:r>
    </w:p>
    <w:p w14:paraId="2FDAB6E2" w14:textId="77777777" w:rsidR="00973FDB" w:rsidRPr="000F435B" w:rsidRDefault="00973FDB" w:rsidP="00973FDB">
      <w:pPr>
        <w:pStyle w:val="a0"/>
        <w:ind w:left="1200"/>
        <w:rPr>
          <w:lang w:eastAsia="ko-KR"/>
        </w:rPr>
      </w:pPr>
    </w:p>
    <w:p w14:paraId="561EFEED" w14:textId="1A2A8209" w:rsidR="005A4AF8" w:rsidRDefault="005A4AF8" w:rsidP="005A4AF8">
      <w:pPr>
        <w:pStyle w:val="a0"/>
        <w:rPr>
          <w:rFonts w:cs="Arial"/>
          <w:szCs w:val="18"/>
          <w:lang w:eastAsia="zh-CN"/>
        </w:rPr>
      </w:pPr>
      <w:r>
        <w:rPr>
          <w:rFonts w:hint="eastAsia"/>
          <w:lang w:eastAsia="ko-KR"/>
        </w:rPr>
        <w:t xml:space="preserve">If </w:t>
      </w:r>
      <w:r w:rsidR="00107281" w:rsidRPr="00B62E91">
        <w:rPr>
          <w:b/>
          <w:u w:val="single"/>
          <w:lang w:eastAsia="ko-KR"/>
        </w:rPr>
        <w:t>Case 5 and Case 6</w:t>
      </w:r>
      <w:r w:rsidR="00107281">
        <w:rPr>
          <w:lang w:eastAsia="ko-KR"/>
        </w:rPr>
        <w:t xml:space="preserve"> are</w:t>
      </w:r>
      <w:r>
        <w:rPr>
          <w:rFonts w:hint="eastAsia"/>
          <w:lang w:eastAsia="ko-KR"/>
        </w:rPr>
        <w:t xml:space="preserve"> considered</w:t>
      </w:r>
      <w:r w:rsidRPr="00140FE7">
        <w:rPr>
          <w:rFonts w:hint="eastAsia"/>
          <w:b/>
          <w:u w:val="single"/>
          <w:lang w:eastAsia="ko-KR"/>
        </w:rPr>
        <w:t>,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the existing </w:t>
      </w:r>
      <w:r>
        <w:rPr>
          <w:rFonts w:hint="eastAsia"/>
          <w:lang w:eastAsia="ko-KR"/>
        </w:rPr>
        <w:t xml:space="preserve">SAR solution for E-UTRA FDD + </w:t>
      </w:r>
      <w:r>
        <w:rPr>
          <w:lang w:eastAsia="ko-KR"/>
        </w:rPr>
        <w:t xml:space="preserve">NR TDD can be reused. However, a new capability, </w:t>
      </w:r>
      <w:r w:rsidR="003E26D6">
        <w:rPr>
          <w:lang w:eastAsia="ko-KR"/>
        </w:rPr>
        <w:t xml:space="preserve">for example, </w:t>
      </w:r>
      <w:r w:rsidRPr="00C43910">
        <w:rPr>
          <w:kern w:val="2"/>
          <w:szCs w:val="22"/>
        </w:rPr>
        <w:t>maxUplinkDutyCycle-interBandENDC-FDD-</w:t>
      </w:r>
      <w:r w:rsidRPr="00386C46">
        <w:rPr>
          <w:kern w:val="2"/>
          <w:szCs w:val="22"/>
        </w:rPr>
        <w:t>PC2</w:t>
      </w:r>
      <w:r>
        <w:rPr>
          <w:kern w:val="2"/>
          <w:szCs w:val="22"/>
        </w:rPr>
        <w:t xml:space="preserve"> which comprises of </w:t>
      </w:r>
      <w:r w:rsidRPr="00386C46">
        <w:rPr>
          <w:rFonts w:cs="Arial"/>
          <w:i/>
          <w:szCs w:val="18"/>
          <w:lang w:eastAsia="ko-KR"/>
        </w:rPr>
        <w:t>maxUplinkDutyCycle</w:t>
      </w:r>
      <w:r w:rsidRPr="00386C46">
        <w:rPr>
          <w:rFonts w:cs="Arial"/>
          <w:i/>
          <w:szCs w:val="18"/>
          <w:lang w:eastAsia="zh-CN"/>
        </w:rPr>
        <w:t>-</w:t>
      </w:r>
      <w:r>
        <w:rPr>
          <w:rFonts w:cs="Arial"/>
          <w:i/>
          <w:szCs w:val="18"/>
          <w:lang w:eastAsia="zh-CN"/>
        </w:rPr>
        <w:t>F</w:t>
      </w:r>
      <w:r w:rsidRPr="00386C46">
        <w:rPr>
          <w:rFonts w:cs="Arial"/>
          <w:i/>
          <w:szCs w:val="18"/>
          <w:lang w:eastAsia="zh-CN"/>
        </w:rPr>
        <w:t>DD-EN-DC1</w:t>
      </w:r>
      <w:r>
        <w:rPr>
          <w:rFonts w:cs="Arial"/>
          <w:i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and</w:t>
      </w:r>
      <w:r w:rsidRPr="00386C46">
        <w:rPr>
          <w:rFonts w:cs="Arial"/>
          <w:i/>
          <w:szCs w:val="18"/>
          <w:lang w:eastAsia="zh-CN"/>
        </w:rPr>
        <w:t xml:space="preserve">  </w:t>
      </w:r>
      <w:r w:rsidRPr="00386C46">
        <w:rPr>
          <w:rFonts w:cs="Arial"/>
          <w:i/>
          <w:szCs w:val="18"/>
          <w:lang w:eastAsia="ko-KR"/>
        </w:rPr>
        <w:t>maxUplinkDutyCycle</w:t>
      </w:r>
      <w:r w:rsidRPr="00386C46">
        <w:rPr>
          <w:rFonts w:cs="Arial"/>
          <w:i/>
          <w:szCs w:val="18"/>
          <w:lang w:eastAsia="zh-CN"/>
        </w:rPr>
        <w:t>-FDD-EN-DC</w:t>
      </w:r>
      <w:r>
        <w:rPr>
          <w:rFonts w:cs="Arial"/>
          <w:i/>
          <w:szCs w:val="18"/>
          <w:lang w:eastAsia="zh-CN"/>
        </w:rPr>
        <w:t>2</w:t>
      </w:r>
      <w:r>
        <w:rPr>
          <w:rFonts w:cs="Arial"/>
          <w:szCs w:val="18"/>
          <w:lang w:eastAsia="zh-CN"/>
        </w:rPr>
        <w:t xml:space="preserve"> may be necessary. Because, the existing </w:t>
      </w:r>
      <w:r w:rsidRPr="00386C46">
        <w:rPr>
          <w:rFonts w:cs="Arial"/>
          <w:i/>
          <w:szCs w:val="18"/>
          <w:lang w:eastAsia="ko-KR"/>
        </w:rPr>
        <w:t>maxUplinkDutyCycle</w:t>
      </w:r>
      <w:r w:rsidRPr="00386C46">
        <w:rPr>
          <w:rFonts w:cs="Arial"/>
          <w:i/>
          <w:szCs w:val="18"/>
          <w:lang w:eastAsia="zh-CN"/>
        </w:rPr>
        <w:t>-</w:t>
      </w:r>
      <w:r>
        <w:rPr>
          <w:rFonts w:cs="Arial"/>
          <w:i/>
          <w:szCs w:val="18"/>
          <w:lang w:eastAsia="zh-CN"/>
        </w:rPr>
        <w:t>F</w:t>
      </w:r>
      <w:r w:rsidRPr="00386C46">
        <w:rPr>
          <w:rFonts w:cs="Arial"/>
          <w:i/>
          <w:szCs w:val="18"/>
          <w:lang w:eastAsia="zh-CN"/>
        </w:rPr>
        <w:t>DD-</w:t>
      </w:r>
      <w:r>
        <w:rPr>
          <w:rFonts w:cs="Arial"/>
          <w:i/>
          <w:szCs w:val="18"/>
          <w:lang w:eastAsia="zh-CN"/>
        </w:rPr>
        <w:t>TDD-</w:t>
      </w:r>
      <w:r w:rsidRPr="00386C46">
        <w:rPr>
          <w:rFonts w:cs="Arial"/>
          <w:i/>
          <w:szCs w:val="18"/>
          <w:lang w:eastAsia="zh-CN"/>
        </w:rPr>
        <w:t>EN-DC1</w:t>
      </w:r>
      <w:r>
        <w:rPr>
          <w:rFonts w:cs="Arial"/>
          <w:i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and</w:t>
      </w:r>
      <w:r w:rsidRPr="00386C46">
        <w:rPr>
          <w:rFonts w:cs="Arial"/>
          <w:i/>
          <w:szCs w:val="18"/>
          <w:lang w:eastAsia="zh-CN"/>
        </w:rPr>
        <w:t xml:space="preserve">  </w:t>
      </w:r>
      <w:r w:rsidRPr="00386C46">
        <w:rPr>
          <w:rFonts w:cs="Arial"/>
          <w:i/>
          <w:szCs w:val="18"/>
          <w:lang w:eastAsia="ko-KR"/>
        </w:rPr>
        <w:t>maxUplinkDutyCycle</w:t>
      </w:r>
      <w:r w:rsidRPr="00386C46">
        <w:rPr>
          <w:rFonts w:cs="Arial"/>
          <w:i/>
          <w:szCs w:val="18"/>
          <w:lang w:eastAsia="zh-CN"/>
        </w:rPr>
        <w:t>-FDD-</w:t>
      </w:r>
      <w:r>
        <w:rPr>
          <w:rFonts w:cs="Arial"/>
          <w:i/>
          <w:szCs w:val="18"/>
          <w:lang w:eastAsia="zh-CN"/>
        </w:rPr>
        <w:t>TDD-</w:t>
      </w:r>
      <w:r w:rsidRPr="00386C46">
        <w:rPr>
          <w:rFonts w:cs="Arial"/>
          <w:i/>
          <w:szCs w:val="18"/>
          <w:lang w:eastAsia="zh-CN"/>
        </w:rPr>
        <w:t>EN-DC</w:t>
      </w:r>
      <w:r>
        <w:rPr>
          <w:rFonts w:cs="Arial"/>
          <w:i/>
          <w:szCs w:val="18"/>
          <w:lang w:eastAsia="zh-CN"/>
        </w:rPr>
        <w:t>2</w:t>
      </w:r>
      <w:r>
        <w:rPr>
          <w:rFonts w:cs="Arial"/>
          <w:szCs w:val="18"/>
          <w:lang w:eastAsia="zh-CN"/>
        </w:rPr>
        <w:t xml:space="preserve"> are only for inter-band FDD+TDD EN-DC. </w:t>
      </w:r>
    </w:p>
    <w:p w14:paraId="59D68653" w14:textId="77777777" w:rsidR="009C1921" w:rsidRDefault="009C1921" w:rsidP="009C1921">
      <w:pPr>
        <w:pStyle w:val="a0"/>
        <w:rPr>
          <w:lang w:eastAsia="ko-KR"/>
        </w:rPr>
      </w:pPr>
    </w:p>
    <w:p w14:paraId="664A8C9D" w14:textId="1494FE8D" w:rsidR="00D70C7D" w:rsidRDefault="009C1921" w:rsidP="009C1921">
      <w:pPr>
        <w:pStyle w:val="a0"/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If </w:t>
      </w:r>
      <w:r w:rsidR="00107281">
        <w:rPr>
          <w:b/>
          <w:u w:val="single"/>
          <w:lang w:eastAsia="ko-KR"/>
        </w:rPr>
        <w:t>Case 7</w:t>
      </w:r>
      <w:r>
        <w:rPr>
          <w:rFonts w:hint="eastAsia"/>
          <w:lang w:eastAsia="ko-KR"/>
        </w:rPr>
        <w:t xml:space="preserve"> is considered, </w:t>
      </w:r>
      <w:r w:rsidR="00D70C7D">
        <w:rPr>
          <w:lang w:eastAsia="ko-KR"/>
        </w:rPr>
        <w:t xml:space="preserve">whether to reuse </w:t>
      </w:r>
      <w:r>
        <w:rPr>
          <w:lang w:eastAsia="ko-KR"/>
        </w:rPr>
        <w:t xml:space="preserve">the existing </w:t>
      </w:r>
      <w:r>
        <w:rPr>
          <w:rFonts w:hint="eastAsia"/>
          <w:lang w:eastAsia="ko-KR"/>
        </w:rPr>
        <w:t xml:space="preserve">SAR solution </w:t>
      </w:r>
      <w:r>
        <w:rPr>
          <w:lang w:eastAsia="ko-KR"/>
        </w:rPr>
        <w:t xml:space="preserve">for E-UTRA TDD + NR TDD </w:t>
      </w:r>
      <w:r w:rsidR="00D70C7D">
        <w:rPr>
          <w:lang w:eastAsia="ko-KR"/>
        </w:rPr>
        <w:t>needs further discussion.</w:t>
      </w:r>
      <w:r>
        <w:rPr>
          <w:lang w:eastAsia="ko-KR"/>
        </w:rPr>
        <w:t xml:space="preserve"> Because, the </w:t>
      </w:r>
      <w:r w:rsidR="00D70C7D">
        <w:rPr>
          <w:lang w:eastAsia="ko-KR"/>
        </w:rPr>
        <w:t xml:space="preserve">configurable E-UTRA TDD uplink-downlink configurations are limited </w:t>
      </w:r>
      <w:r w:rsidR="00FE2855">
        <w:rPr>
          <w:lang w:eastAsia="ko-KR"/>
        </w:rPr>
        <w:t xml:space="preserve">as Table 2.1 </w:t>
      </w:r>
      <w:r w:rsidR="00D70C7D">
        <w:rPr>
          <w:lang w:eastAsia="ko-KR"/>
        </w:rPr>
        <w:t>in E-UTRA TDD with 26dBm</w:t>
      </w:r>
      <w:r w:rsidR="00FE2855">
        <w:rPr>
          <w:lang w:eastAsia="ko-KR"/>
        </w:rPr>
        <w:t xml:space="preserve"> for PC2 EN-DC</w:t>
      </w:r>
      <w:r w:rsidR="00D70C7D">
        <w:rPr>
          <w:lang w:eastAsia="ko-KR"/>
        </w:rPr>
        <w:t>.</w:t>
      </w:r>
      <w:r w:rsidR="00FE2855">
        <w:rPr>
          <w:lang w:eastAsia="ko-KR"/>
        </w:rPr>
        <w:t xml:space="preserve"> </w:t>
      </w:r>
      <w:r w:rsidR="003E26D6">
        <w:rPr>
          <w:lang w:eastAsia="ko-KR"/>
        </w:rPr>
        <w:t xml:space="preserve">The existing SAR solution is specified based on E-UTRA TDD with 23dBm </w:t>
      </w:r>
      <w:r w:rsidR="007A03BC">
        <w:rPr>
          <w:lang w:eastAsia="ko-KR"/>
        </w:rPr>
        <w:t xml:space="preserve">in </w:t>
      </w:r>
      <w:r w:rsidR="003E26D6">
        <w:rPr>
          <w:lang w:eastAsia="ko-KR"/>
        </w:rPr>
        <w:t>which all E-UTRA TDD uplink-downlink configurations</w:t>
      </w:r>
      <w:r w:rsidR="007A03BC">
        <w:rPr>
          <w:lang w:eastAsia="ko-KR"/>
        </w:rPr>
        <w:t xml:space="preserve"> are allowed as seen in Table 2.2 for Case 3</w:t>
      </w:r>
      <w:r w:rsidR="003E26D6">
        <w:rPr>
          <w:lang w:eastAsia="ko-KR"/>
        </w:rPr>
        <w:t xml:space="preserve">. </w:t>
      </w:r>
    </w:p>
    <w:p w14:paraId="1F3811E0" w14:textId="77777777" w:rsidR="00326C71" w:rsidRDefault="00326C71" w:rsidP="009C1921">
      <w:pPr>
        <w:pStyle w:val="a0"/>
        <w:rPr>
          <w:lang w:eastAsia="ko-KR"/>
        </w:rPr>
      </w:pPr>
    </w:p>
    <w:p w14:paraId="0A71CF2A" w14:textId="2631B04A" w:rsidR="00D70C7D" w:rsidRDefault="00D70C7D" w:rsidP="00D70C7D">
      <w:pPr>
        <w:pStyle w:val="TH"/>
      </w:pPr>
      <w:r w:rsidRPr="00A1115A">
        <w:t xml:space="preserve">Table </w:t>
      </w:r>
      <w:r>
        <w:t>2.1</w:t>
      </w:r>
      <w:r w:rsidRPr="00A1115A">
        <w:t xml:space="preserve">: </w:t>
      </w:r>
      <w:r>
        <w:t>Percentage of maximum E-UTRA/NR uplink transmission in PC2 EN-DC (</w:t>
      </w:r>
      <w:r w:rsidR="005D2088">
        <w:t>Case 7</w:t>
      </w:r>
      <w:r>
        <w:t xml:space="preserve">) </w:t>
      </w:r>
    </w:p>
    <w:tbl>
      <w:tblPr>
        <w:tblW w:w="4133" w:type="pct"/>
        <w:jc w:val="center"/>
        <w:tblLook w:val="01E0" w:firstRow="1" w:lastRow="1" w:firstColumn="1" w:lastColumn="1" w:noHBand="0" w:noVBand="0"/>
      </w:tblPr>
      <w:tblGrid>
        <w:gridCol w:w="2002"/>
        <w:gridCol w:w="1733"/>
        <w:gridCol w:w="1605"/>
        <w:gridCol w:w="1336"/>
        <w:gridCol w:w="1470"/>
      </w:tblGrid>
      <w:tr w:rsidR="00D70C7D" w14:paraId="25AABF1C" w14:textId="77777777" w:rsidTr="00EB2ADD">
        <w:trPr>
          <w:cantSplit/>
          <w:trHeight w:val="207"/>
          <w:jc w:val="center"/>
        </w:trPr>
        <w:tc>
          <w:tcPr>
            <w:tcW w:w="1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25406B" w14:textId="517E6BF9" w:rsidR="00D70C7D" w:rsidRDefault="00D70C7D" w:rsidP="00D70C7D">
            <w:pPr>
              <w:pStyle w:val="TAH"/>
            </w:pPr>
            <w:r>
              <w:t>E-UTRA TDD Uplink-downlink</w:t>
            </w:r>
          </w:p>
          <w:p w14:paraId="6F25319E" w14:textId="77777777" w:rsidR="00D70C7D" w:rsidRDefault="00D70C7D" w:rsidP="00D70C7D">
            <w:pPr>
              <w:pStyle w:val="TAH"/>
            </w:pPr>
            <w:r>
              <w:t>Configuration (X)</w:t>
            </w:r>
          </w:p>
        </w:tc>
        <w:tc>
          <w:tcPr>
            <w:tcW w:w="2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ED780F" w14:textId="77777777" w:rsidR="00D70C7D" w:rsidRDefault="00D70C7D" w:rsidP="00D70C7D">
            <w:pPr>
              <w:pStyle w:val="TAH"/>
            </w:pPr>
            <w:r>
              <w:t xml:space="preserve">Percentage of maximum E-UTRA/NR </w:t>
            </w:r>
            <w:r w:rsidRPr="00001621">
              <w:t xml:space="preserve">uplink transmission </w:t>
            </w:r>
            <w:r>
              <w:t>during evaluation period (%)</w:t>
            </w:r>
          </w:p>
        </w:tc>
        <w:tc>
          <w:tcPr>
            <w:tcW w:w="17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237C17" w14:textId="77777777" w:rsidR="00D70C7D" w:rsidRDefault="00D70C7D" w:rsidP="00D70C7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Supported </w:t>
            </w:r>
            <w:r>
              <w:rPr>
                <w:rFonts w:eastAsiaTheme="minorEastAsia" w:hint="eastAsia"/>
                <w:lang w:eastAsia="ko-KR"/>
              </w:rPr>
              <w:t>EN-DC power class</w:t>
            </w:r>
          </w:p>
          <w:p w14:paraId="395C5161" w14:textId="77777777" w:rsidR="00D70C7D" w:rsidRDefault="00D70C7D" w:rsidP="00D70C7D">
            <w:pPr>
              <w:pStyle w:val="TAH"/>
            </w:pPr>
            <w:r>
              <w:rPr>
                <w:rFonts w:eastAsiaTheme="minorEastAsia"/>
                <w:lang w:eastAsia="ko-KR"/>
              </w:rPr>
              <w:t>(Z:actual NR % of uplink transmission, D:threshold)</w:t>
            </w:r>
          </w:p>
        </w:tc>
      </w:tr>
      <w:tr w:rsidR="00D70C7D" w14:paraId="23BB80E6" w14:textId="77777777" w:rsidTr="00EB2ADD">
        <w:trPr>
          <w:cantSplit/>
          <w:trHeight w:val="207"/>
          <w:jc w:val="center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724E45" w14:textId="77777777" w:rsidR="00D70C7D" w:rsidRDefault="00D70C7D" w:rsidP="00D70C7D">
            <w:pPr>
              <w:pStyle w:val="TAH"/>
              <w:ind w:left="1200" w:hanging="400"/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317048" w14:textId="77777777" w:rsidR="00D70C7D" w:rsidRDefault="00D70C7D" w:rsidP="00D70C7D">
            <w:pPr>
              <w:pStyle w:val="TAH"/>
            </w:pPr>
            <w:r>
              <w:rPr>
                <w:rFonts w:eastAsiaTheme="minorEastAsia" w:hint="eastAsia"/>
                <w:lang w:eastAsia="ko-KR"/>
              </w:rPr>
              <w:t>E-UTRA</w:t>
            </w:r>
            <w:r>
              <w:rPr>
                <w:rFonts w:eastAsiaTheme="minorEastAsia"/>
                <w:lang w:eastAsia="ko-KR"/>
              </w:rPr>
              <w:t xml:space="preserve"> (</w:t>
            </w:r>
            <w:r w:rsidRPr="004B288F">
              <w:rPr>
                <w:rFonts w:eastAsiaTheme="minorEastAsia"/>
                <w:color w:val="FF0000"/>
                <w:lang w:eastAsia="ko-KR"/>
              </w:rPr>
              <w:t>26dBm</w:t>
            </w:r>
            <w:r>
              <w:rPr>
                <w:rFonts w:eastAsiaTheme="minorEastAsia"/>
                <w:lang w:eastAsia="ko-KR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AD2B03" w14:textId="77777777" w:rsidR="00D70C7D" w:rsidRDefault="00D70C7D" w:rsidP="00D70C7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NR </w:t>
            </w:r>
            <w:r>
              <w:rPr>
                <w:rFonts w:eastAsiaTheme="minorEastAsia"/>
                <w:lang w:eastAsia="ko-KR"/>
              </w:rPr>
              <w:t>(</w:t>
            </w:r>
            <w:r w:rsidRPr="004B288F">
              <w:rPr>
                <w:rFonts w:eastAsiaTheme="minorEastAsia"/>
                <w:color w:val="FF0000"/>
                <w:lang w:eastAsia="ko-KR"/>
              </w:rPr>
              <w:t>23dBm</w:t>
            </w:r>
            <w:r>
              <w:rPr>
                <w:rFonts w:eastAsiaTheme="minorEastAsia"/>
                <w:lang w:eastAsia="ko-KR"/>
              </w:rPr>
              <w:t>)</w:t>
            </w:r>
          </w:p>
        </w:tc>
        <w:tc>
          <w:tcPr>
            <w:tcW w:w="17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57D60C" w14:textId="77777777" w:rsidR="00D70C7D" w:rsidRDefault="00D70C7D" w:rsidP="00D70C7D">
            <w:pPr>
              <w:pStyle w:val="TAH"/>
              <w:ind w:left="1200" w:hanging="400"/>
              <w:rPr>
                <w:rFonts w:eastAsiaTheme="minorEastAsia"/>
                <w:lang w:eastAsia="ko-KR"/>
              </w:rPr>
            </w:pPr>
          </w:p>
        </w:tc>
      </w:tr>
      <w:tr w:rsidR="00D70C7D" w14:paraId="4A62A59B" w14:textId="77777777" w:rsidTr="00EB2ADD">
        <w:trPr>
          <w:cantSplit/>
          <w:trHeight w:val="207"/>
          <w:jc w:val="center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4CCFBE" w14:textId="77777777" w:rsidR="00D70C7D" w:rsidRDefault="00D70C7D" w:rsidP="00D70C7D">
            <w:pPr>
              <w:pStyle w:val="TAH"/>
              <w:ind w:left="1200" w:hanging="400"/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CAA434" w14:textId="77777777" w:rsidR="00D70C7D" w:rsidRPr="00001621" w:rsidRDefault="00D70C7D" w:rsidP="00D70C7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Y=0~50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0A6C95" w14:textId="573A1F11" w:rsidR="00D70C7D" w:rsidRPr="00001621" w:rsidRDefault="00D70C7D" w:rsidP="00B64E56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Z=0~100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F4562F" w14:textId="77777777" w:rsidR="00D70C7D" w:rsidRDefault="00D70C7D" w:rsidP="00D70C7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 &lt;= D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9B42E8" w14:textId="77777777" w:rsidR="00D70C7D" w:rsidRDefault="00D70C7D" w:rsidP="00D70C7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</w:t>
            </w:r>
            <w:r>
              <w:rPr>
                <w:rFonts w:eastAsiaTheme="minorEastAsia" w:hint="eastAsia"/>
                <w:lang w:eastAsia="ko-KR"/>
              </w:rPr>
              <w:t>&gt;</w:t>
            </w:r>
            <w:r>
              <w:rPr>
                <w:rFonts w:eastAsiaTheme="minorEastAsia"/>
                <w:lang w:eastAsia="ko-KR"/>
              </w:rPr>
              <w:t>D</w:t>
            </w:r>
          </w:p>
        </w:tc>
      </w:tr>
      <w:tr w:rsidR="00D70C7D" w14:paraId="51C20EF2" w14:textId="77777777" w:rsidTr="00EB2ADD">
        <w:trPr>
          <w:cantSplit/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817A8" w14:textId="77777777" w:rsidR="00D70C7D" w:rsidRDefault="00D70C7D" w:rsidP="00EB2ADD">
            <w:pPr>
              <w:pStyle w:val="TAC"/>
            </w:pPr>
            <w:r>
              <w:t>0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05489" w14:textId="77777777" w:rsidR="00D70C7D" w:rsidRPr="00001621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70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D0B3" w14:textId="77777777" w:rsidR="00D70C7D" w:rsidRPr="00001621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7E676D" w14:textId="77777777" w:rsidR="00D70C7D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PC2</w:t>
            </w:r>
          </w:p>
        </w:tc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5298F0" w14:textId="77777777" w:rsidR="00D70C7D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</w:t>
            </w:r>
            <w:r>
              <w:rPr>
                <w:rFonts w:eastAsiaTheme="minorEastAsia"/>
                <w:lang w:eastAsia="ko-KR"/>
              </w:rPr>
              <w:t>3</w:t>
            </w:r>
          </w:p>
        </w:tc>
      </w:tr>
      <w:tr w:rsidR="00D70C7D" w14:paraId="0F25E622" w14:textId="77777777" w:rsidTr="00EB2ADD">
        <w:trPr>
          <w:cantSplit/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43900" w14:textId="77777777" w:rsidR="00D70C7D" w:rsidRDefault="00D70C7D" w:rsidP="00EB2ADD">
            <w:pPr>
              <w:pStyle w:val="TAC"/>
            </w:pPr>
            <w:r>
              <w:t>1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B7BBC" w14:textId="77777777" w:rsidR="00D70C7D" w:rsidRPr="00001621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50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A0C1" w14:textId="77777777" w:rsidR="00D70C7D" w:rsidRPr="00001621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61F490" w14:textId="77777777" w:rsidR="00D70C7D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F01A18" w14:textId="77777777" w:rsidR="00D70C7D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</w:p>
        </w:tc>
      </w:tr>
      <w:tr w:rsidR="00D70C7D" w14:paraId="3B394D74" w14:textId="77777777" w:rsidTr="00EB2ADD">
        <w:trPr>
          <w:cantSplit/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A70E8" w14:textId="77777777" w:rsidR="00D70C7D" w:rsidRDefault="00D70C7D" w:rsidP="00EB2ADD">
            <w:pPr>
              <w:pStyle w:val="TAC"/>
            </w:pPr>
            <w:r>
              <w:t>2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A43DC" w14:textId="77777777" w:rsidR="00D70C7D" w:rsidRPr="00001621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FEA7" w14:textId="77777777" w:rsidR="00D70C7D" w:rsidRPr="00001621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40</w:t>
            </w:r>
          </w:p>
        </w:tc>
        <w:tc>
          <w:tcPr>
            <w:tcW w:w="8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CB1B32" w14:textId="77777777" w:rsidR="00D70C7D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DF0E6D" w14:textId="77777777" w:rsidR="00D70C7D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</w:p>
        </w:tc>
      </w:tr>
      <w:tr w:rsidR="00D70C7D" w14:paraId="41B220B6" w14:textId="77777777" w:rsidTr="00EB2ADD">
        <w:trPr>
          <w:cantSplit/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D3D86" w14:textId="77777777" w:rsidR="00D70C7D" w:rsidRDefault="00D70C7D" w:rsidP="00EB2ADD">
            <w:pPr>
              <w:pStyle w:val="TAC"/>
            </w:pPr>
            <w:r>
              <w:t>3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E041D" w14:textId="77777777" w:rsidR="00D70C7D" w:rsidRPr="00001621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9C7D" w14:textId="77777777" w:rsidR="00D70C7D" w:rsidRPr="00001621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  <w:r w:rsidRPr="00B64E56">
              <w:rPr>
                <w:rFonts w:eastAsiaTheme="minorEastAsia"/>
                <w:highlight w:val="yellow"/>
                <w:lang w:eastAsia="ko-KR"/>
              </w:rPr>
              <w:t>20</w:t>
            </w:r>
          </w:p>
        </w:tc>
        <w:tc>
          <w:tcPr>
            <w:tcW w:w="8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40139E" w14:textId="77777777" w:rsidR="00D70C7D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3D74AF" w14:textId="77777777" w:rsidR="00D70C7D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</w:p>
        </w:tc>
      </w:tr>
      <w:tr w:rsidR="00D70C7D" w14:paraId="77C322CB" w14:textId="77777777" w:rsidTr="00EB2ADD">
        <w:trPr>
          <w:cantSplit/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DB65D" w14:textId="77777777" w:rsidR="00D70C7D" w:rsidRDefault="00D70C7D" w:rsidP="00EB2ADD">
            <w:pPr>
              <w:pStyle w:val="TAC"/>
            </w:pPr>
            <w:r>
              <w:t>4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FC3A" w14:textId="77777777" w:rsidR="00D70C7D" w:rsidRPr="00001621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333C" w14:textId="77777777" w:rsidR="00D70C7D" w:rsidRPr="00001621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40</w:t>
            </w:r>
          </w:p>
        </w:tc>
        <w:tc>
          <w:tcPr>
            <w:tcW w:w="8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00496F" w14:textId="77777777" w:rsidR="00D70C7D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0DE97C" w14:textId="77777777" w:rsidR="00D70C7D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</w:p>
        </w:tc>
      </w:tr>
      <w:tr w:rsidR="00D70C7D" w14:paraId="5B862555" w14:textId="77777777" w:rsidTr="00EB2ADD">
        <w:trPr>
          <w:cantSplit/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AC38E" w14:textId="77777777" w:rsidR="00D70C7D" w:rsidRDefault="00D70C7D" w:rsidP="00EB2ADD">
            <w:pPr>
              <w:pStyle w:val="TAC"/>
            </w:pPr>
            <w:r>
              <w:t>5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CD129" w14:textId="77777777" w:rsidR="00D70C7D" w:rsidRPr="00001621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030A" w14:textId="77777777" w:rsidR="00D70C7D" w:rsidRPr="00001621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60</w:t>
            </w:r>
          </w:p>
        </w:tc>
        <w:tc>
          <w:tcPr>
            <w:tcW w:w="8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5E54C0" w14:textId="77777777" w:rsidR="00D70C7D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E6137A" w14:textId="77777777" w:rsidR="00D70C7D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</w:p>
        </w:tc>
      </w:tr>
      <w:tr w:rsidR="00D70C7D" w14:paraId="0088BA3C" w14:textId="77777777" w:rsidTr="00EB2ADD">
        <w:trPr>
          <w:cantSplit/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30B04" w14:textId="77777777" w:rsidR="00D70C7D" w:rsidRDefault="00D70C7D" w:rsidP="00EB2ADD">
            <w:pPr>
              <w:pStyle w:val="TAC"/>
            </w:pPr>
            <w:r>
              <w:t>6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A69D3" w14:textId="77777777" w:rsidR="00D70C7D" w:rsidRPr="00001621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60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A789" w14:textId="77777777" w:rsidR="00D70C7D" w:rsidRPr="00001621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EB1E" w14:textId="77777777" w:rsidR="00D70C7D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A828" w14:textId="77777777" w:rsidR="00D70C7D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</w:p>
        </w:tc>
      </w:tr>
    </w:tbl>
    <w:p w14:paraId="69B5D946" w14:textId="0D7975A8" w:rsidR="00D70C7D" w:rsidRDefault="00D70C7D" w:rsidP="009C1921">
      <w:pPr>
        <w:pStyle w:val="a0"/>
        <w:rPr>
          <w:lang w:eastAsia="ko-KR"/>
        </w:rPr>
      </w:pPr>
    </w:p>
    <w:p w14:paraId="0DAB5D75" w14:textId="1C0B220C" w:rsidR="00D70C7D" w:rsidRDefault="00D70C7D" w:rsidP="009C1921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E-UTRA TDD uplink-downlink </w:t>
      </w:r>
      <w:r>
        <w:rPr>
          <w:lang w:eastAsia="ko-KR"/>
        </w:rPr>
        <w:t>configuration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‘0’, ‘1’ and ‘6’ are not applicable for EN-DC</w:t>
      </w:r>
      <w:r w:rsidR="007A03BC">
        <w:rPr>
          <w:lang w:eastAsia="ko-KR"/>
        </w:rPr>
        <w:t xml:space="preserve"> of Case 7</w:t>
      </w:r>
      <w:r>
        <w:rPr>
          <w:lang w:eastAsia="ko-KR"/>
        </w:rPr>
        <w:t xml:space="preserve">. </w:t>
      </w:r>
    </w:p>
    <w:p w14:paraId="738BFCFD" w14:textId="5B44DCE6" w:rsidR="00326C71" w:rsidRPr="00B64E56" w:rsidRDefault="00326C71" w:rsidP="009C1921">
      <w:pPr>
        <w:pStyle w:val="a0"/>
        <w:rPr>
          <w:lang w:eastAsia="ko-KR"/>
        </w:rPr>
      </w:pPr>
    </w:p>
    <w:p w14:paraId="3AD25253" w14:textId="7BDB5179" w:rsidR="00B64E56" w:rsidRDefault="00B64E56" w:rsidP="00B64E56">
      <w:pPr>
        <w:pStyle w:val="TH"/>
      </w:pPr>
      <w:r w:rsidRPr="00A1115A">
        <w:t xml:space="preserve">Table </w:t>
      </w:r>
      <w:r>
        <w:t>2.2</w:t>
      </w:r>
      <w:r w:rsidRPr="00A1115A">
        <w:t xml:space="preserve">: </w:t>
      </w:r>
      <w:r>
        <w:t xml:space="preserve">Percentage of maximum E-UTRA/NR uplink transmission in </w:t>
      </w:r>
      <w:r w:rsidRPr="00B64E56">
        <w:t>PC2 E</w:t>
      </w:r>
      <w:r>
        <w:t>N-DC (</w:t>
      </w:r>
      <w:r w:rsidR="005D2088">
        <w:t>Case 3</w:t>
      </w:r>
      <w:r>
        <w:t xml:space="preserve">) </w:t>
      </w:r>
    </w:p>
    <w:tbl>
      <w:tblPr>
        <w:tblW w:w="4133" w:type="pct"/>
        <w:jc w:val="center"/>
        <w:tblLook w:val="01E0" w:firstRow="1" w:lastRow="1" w:firstColumn="1" w:lastColumn="1" w:noHBand="0" w:noVBand="0"/>
      </w:tblPr>
      <w:tblGrid>
        <w:gridCol w:w="2002"/>
        <w:gridCol w:w="1733"/>
        <w:gridCol w:w="1605"/>
        <w:gridCol w:w="1336"/>
        <w:gridCol w:w="1470"/>
      </w:tblGrid>
      <w:tr w:rsidR="00B64E56" w14:paraId="3BA37E24" w14:textId="77777777" w:rsidTr="00EB2ADD">
        <w:trPr>
          <w:cantSplit/>
          <w:trHeight w:val="207"/>
          <w:jc w:val="center"/>
        </w:trPr>
        <w:tc>
          <w:tcPr>
            <w:tcW w:w="1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395560" w14:textId="77777777" w:rsidR="00B64E56" w:rsidRDefault="00B64E56" w:rsidP="00EB2ADD">
            <w:pPr>
              <w:pStyle w:val="TAH"/>
            </w:pPr>
            <w:r>
              <w:t>E-UTRA TDD Uplink-downlink</w:t>
            </w:r>
          </w:p>
          <w:p w14:paraId="7E8D0762" w14:textId="77777777" w:rsidR="00B64E56" w:rsidRDefault="00B64E56" w:rsidP="00EB2ADD">
            <w:pPr>
              <w:pStyle w:val="TAH"/>
            </w:pPr>
            <w:r>
              <w:t>Configuration (X)</w:t>
            </w:r>
          </w:p>
        </w:tc>
        <w:tc>
          <w:tcPr>
            <w:tcW w:w="2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612DB2" w14:textId="77777777" w:rsidR="00B64E56" w:rsidRDefault="00B64E56" w:rsidP="00EB2ADD">
            <w:pPr>
              <w:pStyle w:val="TAH"/>
            </w:pPr>
            <w:r>
              <w:t xml:space="preserve">Percentage of maximum E-UTRA/NR </w:t>
            </w:r>
            <w:r w:rsidRPr="00001621">
              <w:t xml:space="preserve">uplink transmission </w:t>
            </w:r>
            <w:r>
              <w:t>during evaluation period (%)</w:t>
            </w:r>
          </w:p>
        </w:tc>
        <w:tc>
          <w:tcPr>
            <w:tcW w:w="17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22B924" w14:textId="77777777" w:rsidR="00B64E56" w:rsidRDefault="00B64E56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Supported </w:t>
            </w:r>
            <w:r>
              <w:rPr>
                <w:rFonts w:eastAsiaTheme="minorEastAsia" w:hint="eastAsia"/>
                <w:lang w:eastAsia="ko-KR"/>
              </w:rPr>
              <w:t>EN-DC power class</w:t>
            </w:r>
          </w:p>
          <w:p w14:paraId="49256BC0" w14:textId="77777777" w:rsidR="00B64E56" w:rsidRDefault="00B64E56" w:rsidP="00EB2ADD">
            <w:pPr>
              <w:pStyle w:val="TAH"/>
            </w:pPr>
            <w:r>
              <w:rPr>
                <w:rFonts w:eastAsiaTheme="minorEastAsia"/>
                <w:lang w:eastAsia="ko-KR"/>
              </w:rPr>
              <w:t>(Z:actual NR % of uplink transmission, D:threshold)</w:t>
            </w:r>
          </w:p>
        </w:tc>
      </w:tr>
      <w:tr w:rsidR="00B64E56" w14:paraId="53EB795C" w14:textId="77777777" w:rsidTr="00EB2ADD">
        <w:trPr>
          <w:cantSplit/>
          <w:trHeight w:val="207"/>
          <w:jc w:val="center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2AF94F" w14:textId="77777777" w:rsidR="00B64E56" w:rsidRDefault="00B64E56" w:rsidP="00EB2ADD">
            <w:pPr>
              <w:pStyle w:val="TAH"/>
              <w:ind w:left="1200" w:hanging="400"/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AAF117" w14:textId="66AB1CB4" w:rsidR="00B64E56" w:rsidRDefault="00B64E56" w:rsidP="00B64E56">
            <w:pPr>
              <w:pStyle w:val="TAH"/>
            </w:pPr>
            <w:r>
              <w:rPr>
                <w:rFonts w:eastAsiaTheme="minorEastAsia" w:hint="eastAsia"/>
                <w:lang w:eastAsia="ko-KR"/>
              </w:rPr>
              <w:t>E-UTRA</w:t>
            </w:r>
            <w:r>
              <w:rPr>
                <w:rFonts w:eastAsiaTheme="minorEastAsia"/>
                <w:lang w:eastAsia="ko-KR"/>
              </w:rPr>
              <w:t xml:space="preserve"> (</w:t>
            </w:r>
            <w:r w:rsidRPr="004B288F">
              <w:rPr>
                <w:rFonts w:eastAsiaTheme="minorEastAsia"/>
                <w:color w:val="FF0000"/>
                <w:lang w:eastAsia="ko-KR"/>
              </w:rPr>
              <w:t>2</w:t>
            </w:r>
            <w:r>
              <w:rPr>
                <w:rFonts w:eastAsiaTheme="minorEastAsia"/>
                <w:color w:val="FF0000"/>
                <w:lang w:eastAsia="ko-KR"/>
              </w:rPr>
              <w:t>3</w:t>
            </w:r>
            <w:r w:rsidRPr="004B288F">
              <w:rPr>
                <w:rFonts w:eastAsiaTheme="minorEastAsia"/>
                <w:color w:val="FF0000"/>
                <w:lang w:eastAsia="ko-KR"/>
              </w:rPr>
              <w:t>dBm</w:t>
            </w:r>
            <w:r>
              <w:rPr>
                <w:rFonts w:eastAsiaTheme="minorEastAsia"/>
                <w:lang w:eastAsia="ko-KR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EFCB56" w14:textId="77777777" w:rsidR="00B64E56" w:rsidRDefault="00B64E56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NR </w:t>
            </w:r>
            <w:r>
              <w:rPr>
                <w:rFonts w:eastAsiaTheme="minorEastAsia"/>
                <w:lang w:eastAsia="ko-KR"/>
              </w:rPr>
              <w:t>(</w:t>
            </w:r>
            <w:r w:rsidRPr="004B288F">
              <w:rPr>
                <w:rFonts w:eastAsiaTheme="minorEastAsia"/>
                <w:color w:val="FF0000"/>
                <w:lang w:eastAsia="ko-KR"/>
              </w:rPr>
              <w:t>23dBm</w:t>
            </w:r>
            <w:r>
              <w:rPr>
                <w:rFonts w:eastAsiaTheme="minorEastAsia"/>
                <w:lang w:eastAsia="ko-KR"/>
              </w:rPr>
              <w:t>)</w:t>
            </w:r>
          </w:p>
        </w:tc>
        <w:tc>
          <w:tcPr>
            <w:tcW w:w="17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7585CC3" w14:textId="77777777" w:rsidR="00B64E56" w:rsidRDefault="00B64E56" w:rsidP="00EB2ADD">
            <w:pPr>
              <w:pStyle w:val="TAH"/>
              <w:ind w:left="1200" w:hanging="400"/>
              <w:rPr>
                <w:rFonts w:eastAsiaTheme="minorEastAsia"/>
                <w:lang w:eastAsia="ko-KR"/>
              </w:rPr>
            </w:pPr>
          </w:p>
        </w:tc>
      </w:tr>
      <w:tr w:rsidR="00B64E56" w14:paraId="0A647C46" w14:textId="77777777" w:rsidTr="00EB2ADD">
        <w:trPr>
          <w:cantSplit/>
          <w:trHeight w:val="207"/>
          <w:jc w:val="center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9B9412" w14:textId="77777777" w:rsidR="00B64E56" w:rsidRDefault="00B64E56" w:rsidP="00EB2ADD">
            <w:pPr>
              <w:pStyle w:val="TAH"/>
              <w:ind w:left="1200" w:hanging="400"/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8C1B40" w14:textId="6C52DF61" w:rsidR="00B64E56" w:rsidRPr="00001621" w:rsidRDefault="00B64E56" w:rsidP="00B64E56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Y=0~</w:t>
            </w:r>
            <w:r>
              <w:rPr>
                <w:rFonts w:eastAsiaTheme="minorEastAsia"/>
                <w:lang w:eastAsia="ko-KR"/>
              </w:rPr>
              <w:t>10</w:t>
            </w:r>
            <w:r>
              <w:rPr>
                <w:rFonts w:eastAsiaTheme="minorEastAsia" w:hint="eastAsia"/>
                <w:lang w:eastAsia="ko-KR"/>
              </w:rPr>
              <w:t>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FE669B" w14:textId="332A8046" w:rsidR="00B64E56" w:rsidRPr="00001621" w:rsidRDefault="00B64E56" w:rsidP="00B64E56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Z=0~100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B3018F" w14:textId="77777777" w:rsidR="00B64E56" w:rsidRDefault="00B64E56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 &lt;= D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4F75BC" w14:textId="77777777" w:rsidR="00B64E56" w:rsidRDefault="00B64E56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</w:t>
            </w:r>
            <w:r>
              <w:rPr>
                <w:rFonts w:eastAsiaTheme="minorEastAsia" w:hint="eastAsia"/>
                <w:lang w:eastAsia="ko-KR"/>
              </w:rPr>
              <w:t>&gt;</w:t>
            </w:r>
            <w:r>
              <w:rPr>
                <w:rFonts w:eastAsiaTheme="minorEastAsia"/>
                <w:lang w:eastAsia="ko-KR"/>
              </w:rPr>
              <w:t>D</w:t>
            </w:r>
          </w:p>
        </w:tc>
      </w:tr>
      <w:tr w:rsidR="00B64E56" w14:paraId="3FDED445" w14:textId="77777777" w:rsidTr="00EB2ADD">
        <w:trPr>
          <w:cantSplit/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04E23" w14:textId="77777777" w:rsidR="00B64E56" w:rsidRDefault="00B64E56" w:rsidP="00B64E56">
            <w:pPr>
              <w:pStyle w:val="TAC"/>
            </w:pPr>
            <w:r>
              <w:t>0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28435" w14:textId="77777777" w:rsidR="00B64E56" w:rsidRPr="00001621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70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C9E2" w14:textId="0439E205" w:rsidR="00B64E56" w:rsidRPr="00001621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  <w:r w:rsidRPr="00B64E56">
              <w:rPr>
                <w:rFonts w:eastAsiaTheme="minorEastAsia" w:hint="eastAsia"/>
                <w:highlight w:val="yellow"/>
                <w:lang w:eastAsia="ko-KR"/>
              </w:rPr>
              <w:t>30</w:t>
            </w:r>
          </w:p>
        </w:tc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8BBAC5" w14:textId="77777777" w:rsidR="00B64E56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PC2</w:t>
            </w:r>
          </w:p>
        </w:tc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88DEFA" w14:textId="77777777" w:rsidR="00B64E56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</w:t>
            </w:r>
            <w:r>
              <w:rPr>
                <w:rFonts w:eastAsiaTheme="minorEastAsia"/>
                <w:lang w:eastAsia="ko-KR"/>
              </w:rPr>
              <w:t>3</w:t>
            </w:r>
          </w:p>
        </w:tc>
      </w:tr>
      <w:tr w:rsidR="00B64E56" w14:paraId="349AE7DB" w14:textId="77777777" w:rsidTr="00EB2ADD">
        <w:trPr>
          <w:cantSplit/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21E6D" w14:textId="77777777" w:rsidR="00B64E56" w:rsidRDefault="00B64E56" w:rsidP="00B64E56">
            <w:pPr>
              <w:pStyle w:val="TAC"/>
            </w:pPr>
            <w:r>
              <w:t>1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620C0" w14:textId="77777777" w:rsidR="00B64E56" w:rsidRPr="00001621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50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47D6" w14:textId="1B0B5464" w:rsidR="00B64E56" w:rsidRPr="00001621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50</w:t>
            </w:r>
          </w:p>
        </w:tc>
        <w:tc>
          <w:tcPr>
            <w:tcW w:w="8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D7874E" w14:textId="77777777" w:rsidR="00B64E56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6E7567" w14:textId="77777777" w:rsidR="00B64E56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</w:p>
        </w:tc>
      </w:tr>
      <w:tr w:rsidR="00B64E56" w14:paraId="39616B84" w14:textId="77777777" w:rsidTr="00EB2ADD">
        <w:trPr>
          <w:cantSplit/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D84B7" w14:textId="77777777" w:rsidR="00B64E56" w:rsidRDefault="00B64E56" w:rsidP="00B64E56">
            <w:pPr>
              <w:pStyle w:val="TAC"/>
            </w:pPr>
            <w:r>
              <w:t>2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9373F" w14:textId="77777777" w:rsidR="00B64E56" w:rsidRPr="00001621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52C4" w14:textId="5986E4AE" w:rsidR="00B64E56" w:rsidRPr="00001621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70</w:t>
            </w:r>
          </w:p>
        </w:tc>
        <w:tc>
          <w:tcPr>
            <w:tcW w:w="8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18EBBE" w14:textId="77777777" w:rsidR="00B64E56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1896E4" w14:textId="77777777" w:rsidR="00B64E56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</w:p>
        </w:tc>
      </w:tr>
      <w:tr w:rsidR="00B64E56" w14:paraId="174ECB38" w14:textId="77777777" w:rsidTr="00EB2ADD">
        <w:trPr>
          <w:cantSplit/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673C1" w14:textId="77777777" w:rsidR="00B64E56" w:rsidRDefault="00B64E56" w:rsidP="00B64E56">
            <w:pPr>
              <w:pStyle w:val="TAC"/>
            </w:pPr>
            <w:r>
              <w:t>3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393EC" w14:textId="77777777" w:rsidR="00B64E56" w:rsidRPr="00001621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9249" w14:textId="410D4E50" w:rsidR="00B64E56" w:rsidRPr="00001621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60</w:t>
            </w:r>
          </w:p>
        </w:tc>
        <w:tc>
          <w:tcPr>
            <w:tcW w:w="8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3ED448" w14:textId="77777777" w:rsidR="00B64E56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62BF38" w14:textId="77777777" w:rsidR="00B64E56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</w:p>
        </w:tc>
      </w:tr>
      <w:tr w:rsidR="00B64E56" w14:paraId="3F5B181A" w14:textId="77777777" w:rsidTr="00EB2ADD">
        <w:trPr>
          <w:cantSplit/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6F132" w14:textId="77777777" w:rsidR="00B64E56" w:rsidRDefault="00B64E56" w:rsidP="00B64E56">
            <w:pPr>
              <w:pStyle w:val="TAC"/>
            </w:pPr>
            <w:r>
              <w:t>4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FDA71" w14:textId="77777777" w:rsidR="00B64E56" w:rsidRPr="00001621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DB46" w14:textId="3874E8F3" w:rsidR="00B64E56" w:rsidRPr="00001621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70</w:t>
            </w:r>
          </w:p>
        </w:tc>
        <w:tc>
          <w:tcPr>
            <w:tcW w:w="8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37C513" w14:textId="77777777" w:rsidR="00B64E56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905008" w14:textId="77777777" w:rsidR="00B64E56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</w:p>
        </w:tc>
      </w:tr>
      <w:tr w:rsidR="00B64E56" w14:paraId="37487D53" w14:textId="77777777" w:rsidTr="00EB2ADD">
        <w:trPr>
          <w:cantSplit/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86514" w14:textId="77777777" w:rsidR="00B64E56" w:rsidRDefault="00B64E56" w:rsidP="00B64E56">
            <w:pPr>
              <w:pStyle w:val="TAC"/>
            </w:pPr>
            <w:r>
              <w:t>5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A7C9E" w14:textId="77777777" w:rsidR="00B64E56" w:rsidRPr="00001621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96C3" w14:textId="03867617" w:rsidR="00B64E56" w:rsidRPr="00001621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80</w:t>
            </w:r>
          </w:p>
        </w:tc>
        <w:tc>
          <w:tcPr>
            <w:tcW w:w="8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B376C1" w14:textId="77777777" w:rsidR="00B64E56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DFA1A1" w14:textId="77777777" w:rsidR="00B64E56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</w:p>
        </w:tc>
      </w:tr>
      <w:tr w:rsidR="00B64E56" w14:paraId="26F9DF32" w14:textId="77777777" w:rsidTr="00EB2ADD">
        <w:trPr>
          <w:cantSplit/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98EA" w14:textId="77777777" w:rsidR="00B64E56" w:rsidRDefault="00B64E56" w:rsidP="00B64E56">
            <w:pPr>
              <w:pStyle w:val="TAC"/>
            </w:pPr>
            <w:r>
              <w:t>6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338F3" w14:textId="77777777" w:rsidR="00B64E56" w:rsidRPr="00001621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60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AA81" w14:textId="6630B6F7" w:rsidR="00B64E56" w:rsidRPr="00001621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40</w:t>
            </w:r>
          </w:p>
        </w:tc>
        <w:tc>
          <w:tcPr>
            <w:tcW w:w="8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E3BD" w14:textId="77777777" w:rsidR="00B64E56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B170" w14:textId="77777777" w:rsidR="00B64E56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</w:p>
        </w:tc>
      </w:tr>
    </w:tbl>
    <w:p w14:paraId="33BED3DB" w14:textId="77777777" w:rsidR="00B64E56" w:rsidRDefault="00B64E56" w:rsidP="009C1921">
      <w:pPr>
        <w:pStyle w:val="a0"/>
        <w:rPr>
          <w:lang w:eastAsia="ko-KR"/>
        </w:rPr>
      </w:pPr>
    </w:p>
    <w:p w14:paraId="093AFDA0" w14:textId="18135BD4" w:rsidR="00B64E56" w:rsidRDefault="009C1921" w:rsidP="009C1921">
      <w:pPr>
        <w:pStyle w:val="a0"/>
      </w:pPr>
      <w:r>
        <w:rPr>
          <w:lang w:eastAsia="ko-KR"/>
        </w:rPr>
        <w:t xml:space="preserve"> </w:t>
      </w:r>
      <w:r w:rsidR="005D2088">
        <w:rPr>
          <w:lang w:eastAsia="ko-KR"/>
        </w:rPr>
        <w:t>From the Table 2.2, the threshold is specified with the minimum value of</w:t>
      </w:r>
      <w:r w:rsidR="00B64E56">
        <w:rPr>
          <w:lang w:eastAsia="ko-KR"/>
        </w:rPr>
        <w:t xml:space="preserve"> 30% for maximum NR uplink transmission during evaluation period </w:t>
      </w:r>
      <w:r w:rsidR="005D2088">
        <w:rPr>
          <w:lang w:eastAsia="ko-KR"/>
        </w:rPr>
        <w:t>as the existing</w:t>
      </w:r>
      <w:r w:rsidR="00B64E56">
        <w:rPr>
          <w:lang w:eastAsia="ko-KR"/>
        </w:rPr>
        <w:t xml:space="preserve"> </w:t>
      </w:r>
      <w:r>
        <w:rPr>
          <w:lang w:eastAsia="ko-KR"/>
        </w:rPr>
        <w:t>SAR solution</w:t>
      </w:r>
      <w:r w:rsidR="00B64E56">
        <w:rPr>
          <w:lang w:eastAsia="ko-KR"/>
        </w:rPr>
        <w:t xml:space="preserve"> when</w:t>
      </w:r>
      <w:r>
        <w:rPr>
          <w:lang w:eastAsia="ko-KR"/>
        </w:rPr>
        <w:t xml:space="preserve"> </w:t>
      </w:r>
      <w:r w:rsidR="00B64E56" w:rsidRPr="00EF5447">
        <w:t xml:space="preserve">the field of </w:t>
      </w:r>
      <w:r w:rsidR="00B64E56" w:rsidRPr="00EF5447">
        <w:rPr>
          <w:lang w:eastAsia="zh-CN"/>
        </w:rPr>
        <w:t>UE</w:t>
      </w:r>
      <w:r w:rsidR="00B64E56" w:rsidRPr="00EF5447">
        <w:t xml:space="preserve"> </w:t>
      </w:r>
      <w:r w:rsidR="00B64E56" w:rsidRPr="00B64E56">
        <w:t xml:space="preserve">capability </w:t>
      </w:r>
      <w:r w:rsidR="00B64E56" w:rsidRPr="00B64E56">
        <w:rPr>
          <w:i/>
        </w:rPr>
        <w:t>maxUplinkDutyCycle-interBandENDC-TDD-PC2-r16</w:t>
      </w:r>
      <w:r w:rsidR="00B64E56" w:rsidRPr="00B64E56">
        <w:t xml:space="preserve"> is absent</w:t>
      </w:r>
      <w:r w:rsidR="00B64E56">
        <w:t>.</w:t>
      </w:r>
    </w:p>
    <w:p w14:paraId="793B583C" w14:textId="3F15A4F8" w:rsidR="00B64E56" w:rsidRPr="00B62E91" w:rsidRDefault="00B64E56" w:rsidP="009C1921">
      <w:pPr>
        <w:pStyle w:val="a0"/>
      </w:pPr>
    </w:p>
    <w:p w14:paraId="7DD7FC31" w14:textId="5569EEDF" w:rsidR="00B64E56" w:rsidRDefault="005D2088" w:rsidP="00B64E56">
      <w:pPr>
        <w:pStyle w:val="a0"/>
      </w:pPr>
      <w:r>
        <w:rPr>
          <w:lang w:eastAsia="ko-KR"/>
        </w:rPr>
        <w:t xml:space="preserve">Similarly, </w:t>
      </w:r>
      <w:r w:rsidR="00107281">
        <w:rPr>
          <w:lang w:eastAsia="ko-KR"/>
        </w:rPr>
        <w:t xml:space="preserve">for </w:t>
      </w:r>
      <w:r>
        <w:rPr>
          <w:lang w:eastAsia="ko-KR"/>
        </w:rPr>
        <w:t>Case 7</w:t>
      </w:r>
      <w:r w:rsidR="00B64E56">
        <w:rPr>
          <w:lang w:eastAsia="ko-KR"/>
        </w:rPr>
        <w:t xml:space="preserve">, a minimum percentage of 20% for maximum NR uplink transmission during evaluation period </w:t>
      </w:r>
      <w:r>
        <w:rPr>
          <w:lang w:eastAsia="ko-KR"/>
        </w:rPr>
        <w:t>can be</w:t>
      </w:r>
      <w:r w:rsidR="00B64E56">
        <w:rPr>
          <w:lang w:eastAsia="ko-KR"/>
        </w:rPr>
        <w:t xml:space="preserve"> considered as threshold when </w:t>
      </w:r>
      <w:r w:rsidR="00B64E56" w:rsidRPr="00EF5447">
        <w:t xml:space="preserve">the field of </w:t>
      </w:r>
      <w:r w:rsidR="00B64E56" w:rsidRPr="00EF5447">
        <w:rPr>
          <w:lang w:eastAsia="zh-CN"/>
        </w:rPr>
        <w:t>UE</w:t>
      </w:r>
      <w:r w:rsidR="00B64E56" w:rsidRPr="00EF5447">
        <w:t xml:space="preserve"> </w:t>
      </w:r>
      <w:r w:rsidR="00B64E56" w:rsidRPr="00B64E56">
        <w:t xml:space="preserve">capability </w:t>
      </w:r>
      <w:r w:rsidR="00B64E56" w:rsidRPr="00B64E56">
        <w:rPr>
          <w:i/>
        </w:rPr>
        <w:t>maxUplinkDutyCycle-interBandENDC-TDD-PC2-r16</w:t>
      </w:r>
      <w:r w:rsidR="00B64E56" w:rsidRPr="00B64E56">
        <w:t xml:space="preserve"> is absent</w:t>
      </w:r>
      <w:r w:rsidR="00B64E56">
        <w:t>.</w:t>
      </w:r>
    </w:p>
    <w:p w14:paraId="3769BD14" w14:textId="77777777" w:rsidR="009B0954" w:rsidRPr="002E1B30" w:rsidRDefault="009B0954" w:rsidP="009B0954">
      <w:pPr>
        <w:pStyle w:val="a0"/>
        <w:rPr>
          <w:lang w:val="sv-SE" w:eastAsia="ko-KR"/>
        </w:rPr>
      </w:pPr>
    </w:p>
    <w:p w14:paraId="6E876794" w14:textId="60AEBD49" w:rsidR="009B0954" w:rsidRDefault="009B0954" w:rsidP="009B0954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326C71">
        <w:rPr>
          <w:rFonts w:eastAsia="SimSun"/>
          <w:bCs w:val="0"/>
          <w:sz w:val="20"/>
          <w:szCs w:val="20"/>
          <w:lang w:val="sv-SE" w:eastAsia="zh-CN"/>
        </w:rPr>
        <w:t>7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PC2 UE 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>supporting two band EN-DC with 2Tx,</w:t>
      </w:r>
      <w:r>
        <w:rPr>
          <w:sz w:val="20"/>
          <w:szCs w:val="20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="005D2088">
        <w:rPr>
          <w:rFonts w:eastAsia="SimSun"/>
          <w:bCs w:val="0"/>
          <w:sz w:val="20"/>
          <w:szCs w:val="20"/>
          <w:lang w:val="sv-SE" w:eastAsia="zh-CN"/>
        </w:rPr>
        <w:t xml:space="preserve">decide which case(s) is supported additionally. </w:t>
      </w:r>
    </w:p>
    <w:p w14:paraId="0F283403" w14:textId="77777777" w:rsidR="005D2088" w:rsidRDefault="005D2088" w:rsidP="005D2088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5 : PC3 E-UTRA</w:t>
      </w:r>
      <w:r>
        <w:t xml:space="preserve"> FDD + PC3 NR FDD </w:t>
      </w:r>
    </w:p>
    <w:p w14:paraId="14600D6A" w14:textId="77777777" w:rsidR="005D2088" w:rsidRDefault="005D2088" w:rsidP="005D2088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6 : PC3 E-UTRA</w:t>
      </w:r>
      <w:r>
        <w:t xml:space="preserve"> FDD + PC2 NR FDD </w:t>
      </w:r>
    </w:p>
    <w:p w14:paraId="43EF696F" w14:textId="77777777" w:rsidR="005D2088" w:rsidRDefault="005D2088" w:rsidP="005D2088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7 : PC2 E-UTRA</w:t>
      </w:r>
      <w:r>
        <w:t xml:space="preserve"> TDD + PC3 NR TDD </w:t>
      </w:r>
    </w:p>
    <w:p w14:paraId="7A19F634" w14:textId="77777777" w:rsidR="009B0954" w:rsidRDefault="009B0954" w:rsidP="009B0954">
      <w:pPr>
        <w:pStyle w:val="a0"/>
        <w:rPr>
          <w:lang w:eastAsia="ko-KR"/>
        </w:rPr>
      </w:pPr>
    </w:p>
    <w:p w14:paraId="51070FD7" w14:textId="464D894B" w:rsidR="009B0954" w:rsidRDefault="009B0954" w:rsidP="009B0954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326C71">
        <w:rPr>
          <w:rFonts w:eastAsia="SimSun"/>
          <w:bCs w:val="0"/>
          <w:sz w:val="20"/>
          <w:szCs w:val="20"/>
          <w:lang w:val="sv-SE" w:eastAsia="zh-CN"/>
        </w:rPr>
        <w:t>8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Specify the SAR solution </w:t>
      </w:r>
      <w:r w:rsidR="002D6DCA">
        <w:rPr>
          <w:rFonts w:eastAsia="SimSun"/>
          <w:bCs w:val="0"/>
          <w:sz w:val="20"/>
          <w:szCs w:val="20"/>
          <w:lang w:val="sv-SE" w:eastAsia="zh-CN"/>
        </w:rPr>
        <w:t xml:space="preserve">considering the </w:t>
      </w:r>
      <w:r w:rsidR="002D6DCA" w:rsidRPr="002D6DCA">
        <w:rPr>
          <w:rFonts w:eastAsia="SimSun"/>
          <w:bCs w:val="0"/>
          <w:sz w:val="20"/>
          <w:szCs w:val="20"/>
          <w:lang w:val="sv-SE" w:eastAsia="zh-CN"/>
        </w:rPr>
        <w:t>possible E-UTRA TDD uplink-downlink configurations and the percentage</w:t>
      </w:r>
      <w:r w:rsidR="002D6DCA">
        <w:rPr>
          <w:rFonts w:eastAsia="SimSun"/>
          <w:bCs w:val="0"/>
          <w:sz w:val="20"/>
          <w:szCs w:val="20"/>
          <w:lang w:val="sv-SE" w:eastAsia="zh-CN"/>
        </w:rPr>
        <w:t xml:space="preserve"> of</w:t>
      </w:r>
      <w:r w:rsidR="002D6DCA" w:rsidRPr="002D6DCA">
        <w:rPr>
          <w:rFonts w:eastAsia="SimSun"/>
          <w:bCs w:val="0"/>
          <w:sz w:val="20"/>
          <w:szCs w:val="20"/>
          <w:lang w:val="sv-SE" w:eastAsia="zh-CN"/>
        </w:rPr>
        <w:t xml:space="preserve"> maximum E-UTRA/NR uplink transmission</w:t>
      </w:r>
      <w:r w:rsidR="002D6DCA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="005D2088">
        <w:rPr>
          <w:rFonts w:eastAsia="SimSun"/>
          <w:bCs w:val="0"/>
          <w:sz w:val="20"/>
          <w:szCs w:val="20"/>
          <w:lang w:val="sv-SE" w:eastAsia="zh-CN"/>
        </w:rPr>
        <w:t>if additional case(s) is agreed in P7.</w:t>
      </w:r>
    </w:p>
    <w:p w14:paraId="3428CE71" w14:textId="4E6F4CD0" w:rsidR="002D6DCA" w:rsidRDefault="002D6DCA" w:rsidP="009C1921">
      <w:pPr>
        <w:pStyle w:val="a0"/>
        <w:rPr>
          <w:lang w:eastAsia="ko-KR"/>
        </w:rPr>
      </w:pPr>
    </w:p>
    <w:p w14:paraId="75F80DDD" w14:textId="1D0438AA" w:rsidR="00615124" w:rsidRPr="001A0464" w:rsidRDefault="00615124" w:rsidP="001A0464">
      <w:pPr>
        <w:pStyle w:val="31"/>
      </w:pPr>
      <w:r w:rsidRPr="001A0464">
        <w:rPr>
          <w:rFonts w:hint="eastAsia"/>
        </w:rPr>
        <w:lastRenderedPageBreak/>
        <w:t xml:space="preserve">For </w:t>
      </w:r>
      <w:r w:rsidRPr="001A0464">
        <w:t xml:space="preserve">PC1.5 UE supporting two band EN-DC with 2Tx, </w:t>
      </w:r>
    </w:p>
    <w:p w14:paraId="52F48A98" w14:textId="77777777" w:rsidR="001B0184" w:rsidRDefault="001B0184" w:rsidP="001B0184">
      <w:pPr>
        <w:pStyle w:val="a0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val="en-US" w:eastAsia="ko-KR"/>
        </w:rPr>
        <w:t xml:space="preserve">In </w:t>
      </w:r>
      <w:r>
        <w:rPr>
          <w:rFonts w:eastAsiaTheme="minorEastAsia"/>
          <w:bCs/>
          <w:lang w:val="en-US" w:eastAsia="ko-KR"/>
        </w:rPr>
        <w:t>Rel-18, it is not supported.</w:t>
      </w:r>
      <w:r w:rsidRPr="001B0184">
        <w:rPr>
          <w:rFonts w:eastAsiaTheme="minorEastAsia"/>
          <w:bCs/>
          <w:lang w:eastAsia="ko-KR"/>
        </w:rPr>
        <w:t xml:space="preserve"> </w:t>
      </w:r>
    </w:p>
    <w:p w14:paraId="60B3C1BF" w14:textId="31ACF30A" w:rsidR="001B0184" w:rsidRDefault="001B0184" w:rsidP="001B0184">
      <w:pPr>
        <w:pStyle w:val="a0"/>
        <w:rPr>
          <w:rFonts w:eastAsiaTheme="minorEastAsia"/>
          <w:bCs/>
          <w:lang w:eastAsia="ko-KR"/>
        </w:rPr>
      </w:pPr>
      <w:r>
        <w:rPr>
          <w:rFonts w:eastAsiaTheme="minorEastAsia"/>
          <w:bCs/>
          <w:lang w:eastAsia="ko-KR"/>
        </w:rPr>
        <w:t>T</w:t>
      </w:r>
      <w:r>
        <w:rPr>
          <w:rFonts w:eastAsiaTheme="minorEastAsia" w:hint="eastAsia"/>
          <w:bCs/>
          <w:lang w:eastAsia="ko-KR"/>
        </w:rPr>
        <w:t xml:space="preserve">he </w:t>
      </w:r>
      <w:r>
        <w:rPr>
          <w:rFonts w:eastAsiaTheme="minorEastAsia"/>
          <w:bCs/>
          <w:lang w:eastAsia="ko-KR"/>
        </w:rPr>
        <w:t>following combination needs to be decided whether to be supported in Rel-19.</w:t>
      </w:r>
    </w:p>
    <w:p w14:paraId="4DF328D0" w14:textId="50E6ECD7" w:rsidR="001B0184" w:rsidRDefault="001B0184" w:rsidP="001B0184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1 : PC2 E-UTRA</w:t>
      </w:r>
      <w:r>
        <w:t xml:space="preserve"> TDD + PC2 NR TDD </w:t>
      </w:r>
    </w:p>
    <w:p w14:paraId="13B9B55F" w14:textId="566FC3A5" w:rsidR="00615124" w:rsidRDefault="00615124" w:rsidP="009C1921">
      <w:pPr>
        <w:pStyle w:val="a0"/>
        <w:rPr>
          <w:lang w:val="en-US" w:eastAsia="ko-KR"/>
        </w:rPr>
      </w:pPr>
    </w:p>
    <w:p w14:paraId="375AACE2" w14:textId="7CEAECD4" w:rsidR="00107281" w:rsidRDefault="00615124" w:rsidP="00B62E91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If </w:t>
      </w:r>
      <w:r w:rsidR="00107281">
        <w:rPr>
          <w:rFonts w:hint="eastAsia"/>
          <w:b/>
          <w:u w:val="single"/>
          <w:lang w:eastAsia="ko-KR"/>
        </w:rPr>
        <w:t>Case 1</w:t>
      </w:r>
      <w:r>
        <w:rPr>
          <w:rFonts w:hint="eastAsia"/>
          <w:lang w:eastAsia="ko-KR"/>
        </w:rPr>
        <w:t xml:space="preserve"> is considered, </w:t>
      </w:r>
      <w:r>
        <w:rPr>
          <w:lang w:eastAsia="ko-KR"/>
        </w:rPr>
        <w:t xml:space="preserve">whether to reuse the existing </w:t>
      </w:r>
      <w:r>
        <w:rPr>
          <w:rFonts w:hint="eastAsia"/>
          <w:lang w:eastAsia="ko-KR"/>
        </w:rPr>
        <w:t xml:space="preserve">SAR solution </w:t>
      </w:r>
      <w:r>
        <w:rPr>
          <w:lang w:eastAsia="ko-KR"/>
        </w:rPr>
        <w:t xml:space="preserve">for E-UTRA TDD + NR TDD needs further discussion. Because, </w:t>
      </w:r>
      <w:r w:rsidR="00107281">
        <w:rPr>
          <w:lang w:eastAsia="ko-KR"/>
        </w:rPr>
        <w:t>the configurable E-UTRA TDD uplink-downlink configurations are limited as Table 2.3 in E-UTRA TDD with 26dBm for PC1.5 EN-DC. T</w:t>
      </w:r>
      <w:r>
        <w:rPr>
          <w:lang w:eastAsia="ko-KR"/>
        </w:rPr>
        <w:t xml:space="preserve">he existing SAR solution is </w:t>
      </w:r>
      <w:r w:rsidR="00107281">
        <w:rPr>
          <w:lang w:eastAsia="ko-KR"/>
        </w:rPr>
        <w:t xml:space="preserve">specified </w:t>
      </w:r>
      <w:r>
        <w:rPr>
          <w:lang w:eastAsia="ko-KR"/>
        </w:rPr>
        <w:t>based on E-UTRA TDD with 23dBm which allows all E-UTRA TDD uplink-downlink configurations</w:t>
      </w:r>
      <w:r w:rsidR="00107281">
        <w:rPr>
          <w:lang w:eastAsia="ko-KR"/>
        </w:rPr>
        <w:t xml:space="preserve"> as seen in Table 2.2</w:t>
      </w:r>
      <w:r>
        <w:rPr>
          <w:lang w:eastAsia="ko-KR"/>
        </w:rPr>
        <w:t>.</w:t>
      </w:r>
      <w:r w:rsidR="00107281">
        <w:rPr>
          <w:lang w:eastAsia="ko-KR"/>
        </w:rPr>
        <w:t xml:space="preserve"> </w:t>
      </w:r>
    </w:p>
    <w:p w14:paraId="3E5E010A" w14:textId="77777777" w:rsidR="00107281" w:rsidRPr="00B62E91" w:rsidRDefault="00107281" w:rsidP="00FC271E">
      <w:pPr>
        <w:pStyle w:val="a0"/>
        <w:rPr>
          <w:lang w:eastAsia="ko-KR"/>
        </w:rPr>
      </w:pPr>
    </w:p>
    <w:p w14:paraId="5A5A39DB" w14:textId="67BB8472" w:rsidR="00FC271E" w:rsidRDefault="00FC271E" w:rsidP="00FC271E">
      <w:pPr>
        <w:pStyle w:val="TH"/>
      </w:pPr>
      <w:r w:rsidRPr="00A1115A">
        <w:t xml:space="preserve">Table </w:t>
      </w:r>
      <w:r>
        <w:t>2.3</w:t>
      </w:r>
      <w:r w:rsidRPr="00A1115A">
        <w:t xml:space="preserve">: </w:t>
      </w:r>
      <w:r>
        <w:t xml:space="preserve">Percentage of maximum E-UTRA/NR uplink transmission in PC1.5 EN-DC (26dBm(E-UTRA TDD)+26dBm(NR TDD)) 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761"/>
        <w:gridCol w:w="1528"/>
        <w:gridCol w:w="1413"/>
        <w:gridCol w:w="1238"/>
        <w:gridCol w:w="1297"/>
        <w:gridCol w:w="1311"/>
        <w:gridCol w:w="1307"/>
      </w:tblGrid>
      <w:tr w:rsidR="00FC271E" w14:paraId="7E4843C5" w14:textId="77777777" w:rsidTr="00FC271E">
        <w:trPr>
          <w:cantSplit/>
          <w:trHeight w:val="207"/>
          <w:jc w:val="center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6A6B56" w14:textId="77777777" w:rsidR="00FC271E" w:rsidRDefault="00FC271E" w:rsidP="007A03BC">
            <w:pPr>
              <w:pStyle w:val="TAH"/>
            </w:pPr>
            <w:r>
              <w:t>E-UTRA TDD Uplink-downlink</w:t>
            </w:r>
          </w:p>
          <w:p w14:paraId="57A4A7D8" w14:textId="77777777" w:rsidR="00FC271E" w:rsidRDefault="00FC271E" w:rsidP="007A03BC">
            <w:pPr>
              <w:pStyle w:val="TAH"/>
            </w:pPr>
            <w:r>
              <w:t>Configuration (X)</w:t>
            </w:r>
          </w:p>
        </w:tc>
        <w:tc>
          <w:tcPr>
            <w:tcW w:w="21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C7EEFF" w14:textId="77777777" w:rsidR="00FC271E" w:rsidRDefault="00FC271E" w:rsidP="007A03BC">
            <w:pPr>
              <w:pStyle w:val="TAH"/>
              <w:rPr>
                <w:rFonts w:eastAsiaTheme="minorEastAsia"/>
                <w:lang w:eastAsia="ko-KR"/>
              </w:rPr>
            </w:pPr>
            <w:r>
              <w:t xml:space="preserve">Percentage of maximum E-UTRA/NR </w:t>
            </w:r>
            <w:r w:rsidRPr="00001621">
              <w:t xml:space="preserve">uplink transmission </w:t>
            </w:r>
            <w:r>
              <w:t>during evaluation period (%)</w:t>
            </w:r>
          </w:p>
        </w:tc>
        <w:tc>
          <w:tcPr>
            <w:tcW w:w="198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B288B33" w14:textId="77777777" w:rsidR="00FC271E" w:rsidRDefault="00FC271E" w:rsidP="007A03BC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Supported </w:t>
            </w:r>
            <w:r>
              <w:rPr>
                <w:rFonts w:eastAsiaTheme="minorEastAsia" w:hint="eastAsia"/>
                <w:lang w:eastAsia="ko-KR"/>
              </w:rPr>
              <w:t>EN-DC power class</w:t>
            </w:r>
          </w:p>
          <w:p w14:paraId="4D70DFD8" w14:textId="77777777" w:rsidR="00FC271E" w:rsidRDefault="00FC271E" w:rsidP="007A03BC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(Z:actual NR % of uplink transmission, D(D1,D2) :threshold)</w:t>
            </w:r>
          </w:p>
        </w:tc>
      </w:tr>
      <w:tr w:rsidR="00FC271E" w14:paraId="28EAB9C6" w14:textId="77777777" w:rsidTr="00FC271E">
        <w:trPr>
          <w:cantSplit/>
          <w:trHeight w:val="207"/>
          <w:jc w:val="center"/>
        </w:trPr>
        <w:tc>
          <w:tcPr>
            <w:tcW w:w="8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5CE8C2" w14:textId="77777777" w:rsidR="00FC271E" w:rsidRDefault="00FC271E" w:rsidP="007A03BC">
            <w:pPr>
              <w:pStyle w:val="TAH"/>
              <w:ind w:left="1200" w:hanging="400"/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5A2E9F" w14:textId="49A2924C" w:rsidR="00FC271E" w:rsidRDefault="00FC271E" w:rsidP="00FC271E">
            <w:pPr>
              <w:pStyle w:val="TAH"/>
            </w:pPr>
            <w:r>
              <w:rPr>
                <w:rFonts w:eastAsiaTheme="minorEastAsia" w:hint="eastAsia"/>
                <w:lang w:eastAsia="ko-KR"/>
              </w:rPr>
              <w:t xml:space="preserve">E-UTRA </w:t>
            </w:r>
            <w:r>
              <w:rPr>
                <w:rFonts w:eastAsiaTheme="minorEastAsia"/>
                <w:lang w:eastAsia="ko-KR"/>
              </w:rPr>
              <w:t>(</w:t>
            </w:r>
            <w:r w:rsidRPr="004B288F">
              <w:rPr>
                <w:rFonts w:eastAsiaTheme="minorEastAsia"/>
                <w:color w:val="FF0000"/>
                <w:lang w:eastAsia="ko-KR"/>
              </w:rPr>
              <w:t>2</w:t>
            </w:r>
            <w:r>
              <w:rPr>
                <w:rFonts w:eastAsiaTheme="minorEastAsia"/>
                <w:color w:val="FF0000"/>
                <w:lang w:eastAsia="ko-KR"/>
              </w:rPr>
              <w:t>6</w:t>
            </w:r>
            <w:r w:rsidRPr="004B288F">
              <w:rPr>
                <w:rFonts w:eastAsiaTheme="minorEastAsia"/>
                <w:color w:val="FF0000"/>
                <w:lang w:eastAsia="ko-KR"/>
              </w:rPr>
              <w:t>dBm</w:t>
            </w:r>
            <w:r>
              <w:rPr>
                <w:rFonts w:eastAsiaTheme="minorEastAsia"/>
                <w:lang w:eastAsia="ko-KR"/>
              </w:rPr>
              <w:t>)</w:t>
            </w:r>
          </w:p>
        </w:tc>
        <w:tc>
          <w:tcPr>
            <w:tcW w:w="1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BB62ED" w14:textId="4F496562" w:rsidR="00FC271E" w:rsidRDefault="00FC271E" w:rsidP="00FC271E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NR </w:t>
            </w:r>
            <w:r>
              <w:rPr>
                <w:rFonts w:eastAsiaTheme="minorEastAsia"/>
                <w:lang w:eastAsia="ko-KR"/>
              </w:rPr>
              <w:t>(</w:t>
            </w:r>
            <w:r w:rsidRPr="004B288F">
              <w:rPr>
                <w:rFonts w:eastAsiaTheme="minorEastAsia"/>
                <w:color w:val="FF0000"/>
                <w:lang w:eastAsia="ko-KR"/>
              </w:rPr>
              <w:t>2</w:t>
            </w:r>
            <w:r>
              <w:rPr>
                <w:rFonts w:eastAsiaTheme="minorEastAsia"/>
                <w:color w:val="FF0000"/>
                <w:lang w:eastAsia="ko-KR"/>
              </w:rPr>
              <w:t>6</w:t>
            </w:r>
            <w:r w:rsidRPr="004B288F">
              <w:rPr>
                <w:rFonts w:eastAsiaTheme="minorEastAsia"/>
                <w:color w:val="FF0000"/>
                <w:lang w:eastAsia="ko-KR"/>
              </w:rPr>
              <w:t>dBm</w:t>
            </w:r>
            <w:r>
              <w:rPr>
                <w:rFonts w:eastAsiaTheme="minorEastAsia"/>
                <w:lang w:eastAsia="ko-KR"/>
              </w:rPr>
              <w:t>) (Z=Z1 or Z2)</w:t>
            </w:r>
          </w:p>
        </w:tc>
        <w:tc>
          <w:tcPr>
            <w:tcW w:w="1986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CEFDC9" w14:textId="77777777" w:rsidR="00FC271E" w:rsidRDefault="00FC271E" w:rsidP="007A03BC">
            <w:pPr>
              <w:pStyle w:val="TAH"/>
              <w:ind w:left="1200" w:hanging="400"/>
              <w:rPr>
                <w:rFonts w:eastAsiaTheme="minorEastAsia"/>
                <w:lang w:eastAsia="ko-KR"/>
              </w:rPr>
            </w:pPr>
          </w:p>
        </w:tc>
      </w:tr>
      <w:tr w:rsidR="00FC271E" w14:paraId="4756FAC6" w14:textId="77777777" w:rsidTr="00FC271E">
        <w:trPr>
          <w:cantSplit/>
          <w:trHeight w:val="207"/>
          <w:jc w:val="center"/>
        </w:trPr>
        <w:tc>
          <w:tcPr>
            <w:tcW w:w="8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E5ABC8" w14:textId="77777777" w:rsidR="00FC271E" w:rsidRDefault="00FC271E" w:rsidP="007A03BC">
            <w:pPr>
              <w:pStyle w:val="TAH"/>
              <w:ind w:left="1200" w:hanging="400"/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FC031B" w14:textId="541EE44F" w:rsidR="00FC271E" w:rsidRPr="00001621" w:rsidRDefault="00FC271E" w:rsidP="00FC271E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Y=0~</w:t>
            </w:r>
            <w:r>
              <w:rPr>
                <w:rFonts w:eastAsiaTheme="minorEastAsia"/>
                <w:lang w:eastAsia="ko-KR"/>
              </w:rPr>
              <w:t>5</w:t>
            </w:r>
            <w:r>
              <w:rPr>
                <w:rFonts w:eastAsiaTheme="minorEastAsia" w:hint="eastAsia"/>
                <w:lang w:eastAsia="ko-KR"/>
              </w:rPr>
              <w:t>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70FE86B" w14:textId="426811C5" w:rsidR="00FC271E" w:rsidRPr="00001621" w:rsidRDefault="00FC271E" w:rsidP="00FC271E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Z1=0~50,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85420E4" w14:textId="6B28FA22" w:rsidR="00FC271E" w:rsidRDefault="00FC271E" w:rsidP="00FC271E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Z2=0~50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E7ECABB" w14:textId="77777777" w:rsidR="00FC271E" w:rsidRDefault="00FC271E" w:rsidP="007A03BC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 &gt; D1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34442B" w14:textId="77777777" w:rsidR="00FC271E" w:rsidRDefault="00FC271E" w:rsidP="007A03BC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D2&lt;=Z</w:t>
            </w:r>
            <w:r>
              <w:rPr>
                <w:rFonts w:eastAsiaTheme="minorEastAsia" w:hint="eastAsia"/>
                <w:lang w:eastAsia="ko-KR"/>
              </w:rPr>
              <w:t>&lt;</w:t>
            </w:r>
            <w:r>
              <w:rPr>
                <w:rFonts w:eastAsiaTheme="minorEastAsia"/>
                <w:lang w:eastAsia="ko-KR"/>
              </w:rPr>
              <w:t>=D1 or</w:t>
            </w:r>
          </w:p>
          <w:p w14:paraId="7D281676" w14:textId="77777777" w:rsidR="00FC271E" w:rsidRDefault="00FC271E" w:rsidP="007A03BC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D1&gt;=Z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F29BFD" w14:textId="77777777" w:rsidR="00FC271E" w:rsidRDefault="00FC271E" w:rsidP="007A03BC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 &lt; D2</w:t>
            </w:r>
          </w:p>
        </w:tc>
      </w:tr>
      <w:tr w:rsidR="00FC271E" w14:paraId="5CA692C6" w14:textId="77777777" w:rsidTr="00FC271E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F4ACE" w14:textId="77777777" w:rsidR="00FC271E" w:rsidRDefault="00FC271E" w:rsidP="00FC271E">
            <w:pPr>
              <w:pStyle w:val="TAC"/>
            </w:pPr>
            <w:r>
              <w:t>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5A89E" w14:textId="161A9B7E" w:rsidR="00FC271E" w:rsidRPr="00001621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70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588B" w14:textId="4ADD92F7" w:rsidR="00FC271E" w:rsidRPr="00001621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873D" w14:textId="2C2ED077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1896" w14:textId="70FF640C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FBC6" w14:textId="02D0A9E4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A721" w14:textId="469C1C51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</w:tr>
      <w:tr w:rsidR="00FC271E" w14:paraId="397A8F86" w14:textId="77777777" w:rsidTr="00FC271E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9A472" w14:textId="77777777" w:rsidR="00FC271E" w:rsidRDefault="00FC271E" w:rsidP="00FC271E">
            <w:pPr>
              <w:pStyle w:val="TAC"/>
            </w:pPr>
            <w:r>
              <w:t>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6A68B" w14:textId="3D786D11" w:rsidR="00FC271E" w:rsidRPr="00001621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50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0985" w14:textId="363220C0" w:rsidR="00FC271E" w:rsidRPr="00001621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2A3B" w14:textId="12B8397C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D706" w14:textId="550D592E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E6DB" w14:textId="69920FCE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4C0F" w14:textId="649A352B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</w:tr>
      <w:tr w:rsidR="00FC271E" w14:paraId="2302CDDC" w14:textId="77777777" w:rsidTr="00FC271E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0EABC" w14:textId="77777777" w:rsidR="00FC271E" w:rsidRDefault="00FC271E" w:rsidP="00FC271E">
            <w:pPr>
              <w:pStyle w:val="TAC"/>
            </w:pPr>
            <w:r>
              <w:t>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A0D15" w14:textId="322EFD3E" w:rsidR="00FC271E" w:rsidRPr="00001621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AFDA" w14:textId="161FFAFA" w:rsidR="00FC271E" w:rsidRPr="00001621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1424" w14:textId="71A1E59A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69AB" w14:textId="6B53948D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8EA0" w14:textId="68757E1C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</w:t>
            </w:r>
            <w:r>
              <w:rPr>
                <w:rFonts w:eastAsiaTheme="minorEastAsia"/>
                <w:lang w:eastAsia="ko-KR"/>
              </w:rPr>
              <w:t>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713C" w14:textId="3E57B73A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 w:rsidRPr="003521C2">
              <w:rPr>
                <w:rFonts w:eastAsiaTheme="minorEastAsia"/>
                <w:lang w:eastAsia="ko-KR"/>
              </w:rPr>
              <w:t>N/A</w:t>
            </w:r>
          </w:p>
        </w:tc>
      </w:tr>
      <w:tr w:rsidR="00FC271E" w14:paraId="326C84AD" w14:textId="77777777" w:rsidTr="00FC271E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03A34" w14:textId="77777777" w:rsidR="00FC271E" w:rsidRDefault="00FC271E" w:rsidP="00FC271E">
            <w:pPr>
              <w:pStyle w:val="TAC"/>
            </w:pPr>
            <w:r>
              <w:t>3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5A918" w14:textId="5F3CB290" w:rsidR="00FC271E" w:rsidRPr="00001621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CD24" w14:textId="768D26C0" w:rsidR="00FC271E" w:rsidRPr="00001621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CC99" w14:textId="50E444BB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E06D" w14:textId="5148708E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7D14" w14:textId="6B21038A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</w:t>
            </w:r>
            <w:r>
              <w:rPr>
                <w:rFonts w:eastAsiaTheme="minorEastAsia"/>
                <w:lang w:eastAsia="ko-KR"/>
              </w:rPr>
              <w:t>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4D0B" w14:textId="2BC5AE99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 w:rsidRPr="003521C2">
              <w:rPr>
                <w:rFonts w:eastAsiaTheme="minorEastAsia"/>
                <w:lang w:eastAsia="ko-KR"/>
              </w:rPr>
              <w:t>N/A</w:t>
            </w:r>
          </w:p>
        </w:tc>
      </w:tr>
      <w:tr w:rsidR="00FC271E" w14:paraId="1FF32712" w14:textId="77777777" w:rsidTr="00FC271E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AA6FC" w14:textId="77777777" w:rsidR="00FC271E" w:rsidRDefault="00FC271E" w:rsidP="00FC271E">
            <w:pPr>
              <w:pStyle w:val="TAC"/>
            </w:pPr>
            <w:r>
              <w:t>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4C59F" w14:textId="67C2305F" w:rsidR="00FC271E" w:rsidRPr="00001621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47D1" w14:textId="202DE493" w:rsidR="00FC271E" w:rsidRPr="00001621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FBB6" w14:textId="610BD0AA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4657" w14:textId="477C851C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4D8D" w14:textId="09505DD4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</w:t>
            </w:r>
            <w:r>
              <w:rPr>
                <w:rFonts w:eastAsiaTheme="minorEastAsia"/>
                <w:lang w:eastAsia="ko-KR"/>
              </w:rPr>
              <w:t>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DACF" w14:textId="1EEFCCE2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 w:rsidRPr="003521C2">
              <w:rPr>
                <w:rFonts w:eastAsiaTheme="minorEastAsia"/>
                <w:lang w:eastAsia="ko-KR"/>
              </w:rPr>
              <w:t>N/A</w:t>
            </w:r>
          </w:p>
        </w:tc>
      </w:tr>
      <w:tr w:rsidR="00FC271E" w14:paraId="35DDAEEE" w14:textId="77777777" w:rsidTr="00FC271E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EA3E5" w14:textId="77777777" w:rsidR="00FC271E" w:rsidRDefault="00FC271E" w:rsidP="00FC271E">
            <w:pPr>
              <w:pStyle w:val="TAC"/>
            </w:pPr>
            <w:r>
              <w:t>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27788" w14:textId="6F0BFAB1" w:rsidR="00FC271E" w:rsidRPr="00001621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9976" w14:textId="60374E33" w:rsidR="00FC271E" w:rsidRPr="00001621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23DA" w14:textId="124ADD65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2FE6" w14:textId="1D544A3B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4BE5" w14:textId="20346B71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52A7" w14:textId="30311A83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PC1.5</w:t>
            </w:r>
          </w:p>
        </w:tc>
      </w:tr>
      <w:tr w:rsidR="00FC271E" w14:paraId="02D8CDD5" w14:textId="77777777" w:rsidTr="00FC271E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CA745" w14:textId="77777777" w:rsidR="00FC271E" w:rsidRDefault="00FC271E" w:rsidP="00FC271E">
            <w:pPr>
              <w:pStyle w:val="TAC"/>
            </w:pPr>
            <w:r>
              <w:t>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9CE7E" w14:textId="43A6953F" w:rsidR="00FC271E" w:rsidRPr="00001621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60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9C19" w14:textId="06C467D7" w:rsidR="00FC271E" w:rsidRPr="00001621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73AE" w14:textId="4E9F036A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92C9" w14:textId="1397451F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 w:rsidRPr="00B821B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E1D2" w14:textId="104A51AB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 w:rsidRPr="00B821B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DC9F" w14:textId="416E4966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 w:rsidRPr="00B821B9">
              <w:rPr>
                <w:rFonts w:eastAsiaTheme="minorEastAsia"/>
                <w:lang w:eastAsia="ko-KR"/>
              </w:rPr>
              <w:t>N/A</w:t>
            </w:r>
          </w:p>
        </w:tc>
      </w:tr>
    </w:tbl>
    <w:p w14:paraId="525D178E" w14:textId="77777777" w:rsidR="00FC271E" w:rsidRDefault="00FC271E" w:rsidP="00FC271E">
      <w:pPr>
        <w:rPr>
          <w:rFonts w:eastAsiaTheme="minorEastAsia"/>
        </w:rPr>
      </w:pPr>
    </w:p>
    <w:p w14:paraId="6D0C4B8D" w14:textId="617DF0EC" w:rsidR="00876DCC" w:rsidRDefault="00876DCC" w:rsidP="00876DCC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9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PC1.5 UE 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 xml:space="preserve">supporting two band EN-DC with </w:t>
      </w:r>
      <w:r>
        <w:rPr>
          <w:rFonts w:eastAsia="SimSun"/>
          <w:bCs w:val="0"/>
          <w:sz w:val="20"/>
          <w:szCs w:val="20"/>
          <w:lang w:val="sv-SE" w:eastAsia="zh-CN"/>
        </w:rPr>
        <w:t>2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>Tx,</w:t>
      </w:r>
      <w:r>
        <w:rPr>
          <w:sz w:val="20"/>
          <w:szCs w:val="20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="00107281">
        <w:rPr>
          <w:rFonts w:eastAsia="SimSun"/>
          <w:bCs w:val="0"/>
          <w:sz w:val="20"/>
          <w:szCs w:val="20"/>
          <w:lang w:val="sv-SE" w:eastAsia="zh-CN"/>
        </w:rPr>
        <w:t>decide whether to support the following case</w:t>
      </w:r>
      <w:r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6C3569ED" w14:textId="77777777" w:rsidR="00107281" w:rsidRDefault="00107281" w:rsidP="00107281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1 : PC2 E-UTRA</w:t>
      </w:r>
      <w:r>
        <w:t xml:space="preserve"> TDD + PC2 NR TDD </w:t>
      </w:r>
    </w:p>
    <w:p w14:paraId="6D966B67" w14:textId="77777777" w:rsidR="00FC271E" w:rsidRPr="00B62E91" w:rsidRDefault="00FC271E" w:rsidP="00FC271E">
      <w:pPr>
        <w:pStyle w:val="a0"/>
        <w:rPr>
          <w:lang w:eastAsia="ko-KR"/>
        </w:rPr>
      </w:pPr>
    </w:p>
    <w:p w14:paraId="18608375" w14:textId="3CFC404D" w:rsidR="00107281" w:rsidRDefault="00107281" w:rsidP="00107281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10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Specify the SAR solution considering the </w:t>
      </w:r>
      <w:r w:rsidRPr="002D6DCA">
        <w:rPr>
          <w:rFonts w:eastAsia="SimSun"/>
          <w:bCs w:val="0"/>
          <w:sz w:val="20"/>
          <w:szCs w:val="20"/>
          <w:lang w:val="sv-SE" w:eastAsia="zh-CN"/>
        </w:rPr>
        <w:t>possible E-UTRA TDD uplink-downlink configurations and the percentage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of</w:t>
      </w:r>
      <w:r w:rsidRPr="002D6DCA">
        <w:rPr>
          <w:rFonts w:eastAsia="SimSun"/>
          <w:bCs w:val="0"/>
          <w:sz w:val="20"/>
          <w:szCs w:val="20"/>
          <w:lang w:val="sv-SE" w:eastAsia="zh-CN"/>
        </w:rPr>
        <w:t xml:space="preserve"> maximum E-UTRA/NR uplink transmission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if Case 1 is agreed in P9.</w:t>
      </w:r>
    </w:p>
    <w:p w14:paraId="645CDDC2" w14:textId="6CB83E24" w:rsidR="00FC271E" w:rsidRPr="00B62E91" w:rsidRDefault="00FC271E" w:rsidP="009C1921">
      <w:pPr>
        <w:pStyle w:val="a0"/>
        <w:rPr>
          <w:lang w:val="sv-SE" w:eastAsia="ko-KR"/>
        </w:rPr>
      </w:pPr>
    </w:p>
    <w:p w14:paraId="4B4DB34A" w14:textId="13CD2D25" w:rsidR="00FE1346" w:rsidRPr="001A0464" w:rsidRDefault="00FE1346" w:rsidP="001A0464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PC2 UE supporting two band EN-DC with 3Tx, </w:t>
      </w:r>
    </w:p>
    <w:p w14:paraId="6455B91C" w14:textId="77777777" w:rsidR="008B27EB" w:rsidRDefault="008B27EB" w:rsidP="008B27EB">
      <w:pPr>
        <w:pStyle w:val="a0"/>
        <w:rPr>
          <w:rFonts w:eastAsiaTheme="minorEastAsia"/>
          <w:bCs/>
          <w:lang w:val="en-US" w:eastAsia="ko-KR"/>
        </w:rPr>
      </w:pPr>
      <w:r>
        <w:rPr>
          <w:rFonts w:eastAsiaTheme="minorEastAsia" w:hint="eastAsia"/>
          <w:bCs/>
          <w:lang w:val="en-US" w:eastAsia="ko-KR"/>
        </w:rPr>
        <w:t xml:space="preserve">In </w:t>
      </w:r>
      <w:r>
        <w:rPr>
          <w:rFonts w:eastAsiaTheme="minorEastAsia"/>
          <w:bCs/>
          <w:lang w:val="en-US" w:eastAsia="ko-KR"/>
        </w:rPr>
        <w:t>Rel-18, the following combination of PC for E-UTRA band and PC for NR band is supported.</w:t>
      </w:r>
    </w:p>
    <w:p w14:paraId="46573DDD" w14:textId="71B26A97" w:rsidR="00E310E7" w:rsidRDefault="00E310E7" w:rsidP="00E310E7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1 : PC3 E-UTRA</w:t>
      </w:r>
      <w:r>
        <w:t xml:space="preserve"> FDD + PC3 NR TDD (UL-MIMO or Tx diversity)</w:t>
      </w:r>
    </w:p>
    <w:p w14:paraId="46191933" w14:textId="67040DBA" w:rsidR="00E310E7" w:rsidRDefault="00E310E7" w:rsidP="00E310E7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2 : PC3 E-UTRA</w:t>
      </w:r>
      <w:r>
        <w:t xml:space="preserve"> FDD + PC2 NR TDD (UL-MIMO or Tx diversity)</w:t>
      </w:r>
    </w:p>
    <w:p w14:paraId="4BE89B4F" w14:textId="1AD98D24" w:rsidR="00E310E7" w:rsidRDefault="00E310E7" w:rsidP="00E310E7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3 : PC3 E-UTRA</w:t>
      </w:r>
      <w:r>
        <w:t xml:space="preserve"> TDD + PC3 NR TDD (UL-MIMO or Tx diversity)</w:t>
      </w:r>
    </w:p>
    <w:p w14:paraId="359B011D" w14:textId="075E3B57" w:rsidR="00E310E7" w:rsidRDefault="00E310E7" w:rsidP="00E310E7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4 : PC3 E-UTRA</w:t>
      </w:r>
      <w:r>
        <w:t xml:space="preserve"> TDD + PC2 NR TDD (UL-MIMO or Tx diversity)</w:t>
      </w:r>
    </w:p>
    <w:p w14:paraId="18C3BB32" w14:textId="77777777" w:rsidR="00E310E7" w:rsidRDefault="00E310E7" w:rsidP="00E310E7">
      <w:pPr>
        <w:pStyle w:val="a0"/>
        <w:rPr>
          <w:rFonts w:eastAsiaTheme="minorEastAsia"/>
          <w:bCs/>
          <w:lang w:eastAsia="ko-KR"/>
        </w:rPr>
      </w:pPr>
    </w:p>
    <w:p w14:paraId="4F9B9EEE" w14:textId="4444A6E7" w:rsidR="00E310E7" w:rsidRDefault="00E310E7" w:rsidP="00E310E7">
      <w:pPr>
        <w:pStyle w:val="a0"/>
        <w:rPr>
          <w:rFonts w:eastAsiaTheme="minorEastAsia"/>
          <w:bCs/>
          <w:lang w:eastAsia="ko-KR"/>
        </w:rPr>
      </w:pPr>
      <w:r>
        <w:rPr>
          <w:rFonts w:eastAsiaTheme="minorEastAsia"/>
          <w:bCs/>
          <w:lang w:eastAsia="ko-KR"/>
        </w:rPr>
        <w:t>T</w:t>
      </w:r>
      <w:r>
        <w:rPr>
          <w:rFonts w:eastAsiaTheme="minorEastAsia" w:hint="eastAsia"/>
          <w:bCs/>
          <w:lang w:eastAsia="ko-KR"/>
        </w:rPr>
        <w:t xml:space="preserve">he </w:t>
      </w:r>
      <w:r>
        <w:rPr>
          <w:rFonts w:eastAsiaTheme="minorEastAsia"/>
          <w:bCs/>
          <w:lang w:eastAsia="ko-KR"/>
        </w:rPr>
        <w:t>additional combination(s) to be supported need to be decided in Rel-19 from the following combinations.</w:t>
      </w:r>
    </w:p>
    <w:p w14:paraId="202CEA3A" w14:textId="5B8E878B" w:rsidR="00E310E7" w:rsidRDefault="00E310E7" w:rsidP="00B62E91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5 : PC3 E-UTRA</w:t>
      </w:r>
      <w:r>
        <w:t xml:space="preserve"> FDD + PC3 NR FDD (UL-MIMO or Tx diversity)</w:t>
      </w:r>
    </w:p>
    <w:p w14:paraId="76227DC5" w14:textId="4C1605E8" w:rsidR="00E310E7" w:rsidRDefault="00E310E7" w:rsidP="00E310E7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6 : PC3 E-UTRA</w:t>
      </w:r>
      <w:r>
        <w:t xml:space="preserve"> FDD + PC2 NR FDD (UL-MIMO or Tx diversity)</w:t>
      </w:r>
    </w:p>
    <w:p w14:paraId="243FF271" w14:textId="57494C59" w:rsidR="00E310E7" w:rsidRDefault="00E310E7" w:rsidP="00E310E7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7 : PC2 E-UTRA</w:t>
      </w:r>
      <w:r>
        <w:t xml:space="preserve"> TDD + PC3 NR TDD (UL-MIMO or Tx diversity)</w:t>
      </w:r>
    </w:p>
    <w:p w14:paraId="0DFE9FD4" w14:textId="24F12B0E" w:rsidR="00FE1346" w:rsidRDefault="00FE1346" w:rsidP="009C1921">
      <w:pPr>
        <w:pStyle w:val="a0"/>
        <w:rPr>
          <w:lang w:val="en-US" w:eastAsia="ko-KR"/>
        </w:rPr>
      </w:pPr>
    </w:p>
    <w:p w14:paraId="114FEE99" w14:textId="77777777" w:rsidR="00AF1C62" w:rsidRDefault="00AF1C62" w:rsidP="00AF1C62">
      <w:pPr>
        <w:pStyle w:val="a0"/>
        <w:rPr>
          <w:rFonts w:cs="Arial"/>
          <w:szCs w:val="18"/>
          <w:lang w:eastAsia="zh-CN"/>
        </w:rPr>
      </w:pPr>
      <w:r>
        <w:rPr>
          <w:rFonts w:hint="eastAsia"/>
          <w:lang w:eastAsia="ko-KR"/>
        </w:rPr>
        <w:t xml:space="preserve">If </w:t>
      </w:r>
      <w:r w:rsidRPr="00683167">
        <w:rPr>
          <w:b/>
          <w:u w:val="single"/>
          <w:lang w:eastAsia="ko-KR"/>
        </w:rPr>
        <w:t>Case 5 and Case 6</w:t>
      </w:r>
      <w:r>
        <w:rPr>
          <w:lang w:eastAsia="ko-KR"/>
        </w:rPr>
        <w:t xml:space="preserve"> are</w:t>
      </w:r>
      <w:r>
        <w:rPr>
          <w:rFonts w:hint="eastAsia"/>
          <w:lang w:eastAsia="ko-KR"/>
        </w:rPr>
        <w:t xml:space="preserve"> considered</w:t>
      </w:r>
      <w:r w:rsidRPr="00140FE7">
        <w:rPr>
          <w:rFonts w:hint="eastAsia"/>
          <w:b/>
          <w:u w:val="single"/>
          <w:lang w:eastAsia="ko-KR"/>
        </w:rPr>
        <w:t>,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the existing </w:t>
      </w:r>
      <w:r>
        <w:rPr>
          <w:rFonts w:hint="eastAsia"/>
          <w:lang w:eastAsia="ko-KR"/>
        </w:rPr>
        <w:t xml:space="preserve">SAR solution for E-UTRA FDD + </w:t>
      </w:r>
      <w:r>
        <w:rPr>
          <w:lang w:eastAsia="ko-KR"/>
        </w:rPr>
        <w:t xml:space="preserve">NR TDD can be reused. However, a new capability, for example, </w:t>
      </w:r>
      <w:r w:rsidRPr="00C43910">
        <w:rPr>
          <w:kern w:val="2"/>
          <w:szCs w:val="22"/>
        </w:rPr>
        <w:t>maxUplinkDutyCycle-interBandENDC-FDD-</w:t>
      </w:r>
      <w:r w:rsidRPr="00386C46">
        <w:rPr>
          <w:kern w:val="2"/>
          <w:szCs w:val="22"/>
        </w:rPr>
        <w:t>PC2</w:t>
      </w:r>
      <w:r>
        <w:rPr>
          <w:kern w:val="2"/>
          <w:szCs w:val="22"/>
        </w:rPr>
        <w:t xml:space="preserve"> which comprises of </w:t>
      </w:r>
      <w:r w:rsidRPr="00386C46">
        <w:rPr>
          <w:rFonts w:cs="Arial"/>
          <w:i/>
          <w:szCs w:val="18"/>
          <w:lang w:eastAsia="ko-KR"/>
        </w:rPr>
        <w:t>maxUplinkDutyCycle</w:t>
      </w:r>
      <w:r w:rsidRPr="00386C46">
        <w:rPr>
          <w:rFonts w:cs="Arial"/>
          <w:i/>
          <w:szCs w:val="18"/>
          <w:lang w:eastAsia="zh-CN"/>
        </w:rPr>
        <w:t>-</w:t>
      </w:r>
      <w:r>
        <w:rPr>
          <w:rFonts w:cs="Arial"/>
          <w:i/>
          <w:szCs w:val="18"/>
          <w:lang w:eastAsia="zh-CN"/>
        </w:rPr>
        <w:lastRenderedPageBreak/>
        <w:t>F</w:t>
      </w:r>
      <w:r w:rsidRPr="00386C46">
        <w:rPr>
          <w:rFonts w:cs="Arial"/>
          <w:i/>
          <w:szCs w:val="18"/>
          <w:lang w:eastAsia="zh-CN"/>
        </w:rPr>
        <w:t>DD-EN-DC1</w:t>
      </w:r>
      <w:r>
        <w:rPr>
          <w:rFonts w:cs="Arial"/>
          <w:i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and</w:t>
      </w:r>
      <w:r w:rsidRPr="00386C46">
        <w:rPr>
          <w:rFonts w:cs="Arial"/>
          <w:i/>
          <w:szCs w:val="18"/>
          <w:lang w:eastAsia="zh-CN"/>
        </w:rPr>
        <w:t xml:space="preserve">  </w:t>
      </w:r>
      <w:r w:rsidRPr="00386C46">
        <w:rPr>
          <w:rFonts w:cs="Arial"/>
          <w:i/>
          <w:szCs w:val="18"/>
          <w:lang w:eastAsia="ko-KR"/>
        </w:rPr>
        <w:t>maxUplinkDutyCycle</w:t>
      </w:r>
      <w:r w:rsidRPr="00386C46">
        <w:rPr>
          <w:rFonts w:cs="Arial"/>
          <w:i/>
          <w:szCs w:val="18"/>
          <w:lang w:eastAsia="zh-CN"/>
        </w:rPr>
        <w:t>-FDD-EN-DC</w:t>
      </w:r>
      <w:r>
        <w:rPr>
          <w:rFonts w:cs="Arial"/>
          <w:i/>
          <w:szCs w:val="18"/>
          <w:lang w:eastAsia="zh-CN"/>
        </w:rPr>
        <w:t>2</w:t>
      </w:r>
      <w:r>
        <w:rPr>
          <w:rFonts w:cs="Arial"/>
          <w:szCs w:val="18"/>
          <w:lang w:eastAsia="zh-CN"/>
        </w:rPr>
        <w:t xml:space="preserve"> may be necessary. Because, the existing </w:t>
      </w:r>
      <w:r w:rsidRPr="00386C46">
        <w:rPr>
          <w:rFonts w:cs="Arial"/>
          <w:i/>
          <w:szCs w:val="18"/>
          <w:lang w:eastAsia="ko-KR"/>
        </w:rPr>
        <w:t>maxUplinkDutyCycle</w:t>
      </w:r>
      <w:r w:rsidRPr="00386C46">
        <w:rPr>
          <w:rFonts w:cs="Arial"/>
          <w:i/>
          <w:szCs w:val="18"/>
          <w:lang w:eastAsia="zh-CN"/>
        </w:rPr>
        <w:t>-</w:t>
      </w:r>
      <w:r>
        <w:rPr>
          <w:rFonts w:cs="Arial"/>
          <w:i/>
          <w:szCs w:val="18"/>
          <w:lang w:eastAsia="zh-CN"/>
        </w:rPr>
        <w:t>F</w:t>
      </w:r>
      <w:r w:rsidRPr="00386C46">
        <w:rPr>
          <w:rFonts w:cs="Arial"/>
          <w:i/>
          <w:szCs w:val="18"/>
          <w:lang w:eastAsia="zh-CN"/>
        </w:rPr>
        <w:t>DD-</w:t>
      </w:r>
      <w:r>
        <w:rPr>
          <w:rFonts w:cs="Arial"/>
          <w:i/>
          <w:szCs w:val="18"/>
          <w:lang w:eastAsia="zh-CN"/>
        </w:rPr>
        <w:t>TDD-</w:t>
      </w:r>
      <w:r w:rsidRPr="00386C46">
        <w:rPr>
          <w:rFonts w:cs="Arial"/>
          <w:i/>
          <w:szCs w:val="18"/>
          <w:lang w:eastAsia="zh-CN"/>
        </w:rPr>
        <w:t>EN-DC1</w:t>
      </w:r>
      <w:r>
        <w:rPr>
          <w:rFonts w:cs="Arial"/>
          <w:i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and</w:t>
      </w:r>
      <w:r w:rsidRPr="00386C46">
        <w:rPr>
          <w:rFonts w:cs="Arial"/>
          <w:i/>
          <w:szCs w:val="18"/>
          <w:lang w:eastAsia="zh-CN"/>
        </w:rPr>
        <w:t xml:space="preserve">  </w:t>
      </w:r>
      <w:r w:rsidRPr="00386C46">
        <w:rPr>
          <w:rFonts w:cs="Arial"/>
          <w:i/>
          <w:szCs w:val="18"/>
          <w:lang w:eastAsia="ko-KR"/>
        </w:rPr>
        <w:t>maxUplinkDutyCycle</w:t>
      </w:r>
      <w:r w:rsidRPr="00386C46">
        <w:rPr>
          <w:rFonts w:cs="Arial"/>
          <w:i/>
          <w:szCs w:val="18"/>
          <w:lang w:eastAsia="zh-CN"/>
        </w:rPr>
        <w:t>-FDD-</w:t>
      </w:r>
      <w:r>
        <w:rPr>
          <w:rFonts w:cs="Arial"/>
          <w:i/>
          <w:szCs w:val="18"/>
          <w:lang w:eastAsia="zh-CN"/>
        </w:rPr>
        <w:t>TDD-</w:t>
      </w:r>
      <w:r w:rsidRPr="00386C46">
        <w:rPr>
          <w:rFonts w:cs="Arial"/>
          <w:i/>
          <w:szCs w:val="18"/>
          <w:lang w:eastAsia="zh-CN"/>
        </w:rPr>
        <w:t>EN-DC</w:t>
      </w:r>
      <w:r>
        <w:rPr>
          <w:rFonts w:cs="Arial"/>
          <w:i/>
          <w:szCs w:val="18"/>
          <w:lang w:eastAsia="zh-CN"/>
        </w:rPr>
        <w:t>2</w:t>
      </w:r>
      <w:r>
        <w:rPr>
          <w:rFonts w:cs="Arial"/>
          <w:szCs w:val="18"/>
          <w:lang w:eastAsia="zh-CN"/>
        </w:rPr>
        <w:t xml:space="preserve"> are only for inter-band FDD+TDD EN-DC. </w:t>
      </w:r>
    </w:p>
    <w:p w14:paraId="530D8736" w14:textId="4908F543" w:rsidR="00AF1C62" w:rsidRPr="00B62E91" w:rsidRDefault="00AF1C62" w:rsidP="009C1921">
      <w:pPr>
        <w:pStyle w:val="a0"/>
        <w:rPr>
          <w:lang w:eastAsia="ko-KR"/>
        </w:rPr>
      </w:pPr>
    </w:p>
    <w:p w14:paraId="1D58ED93" w14:textId="77777777" w:rsidR="00AF1C62" w:rsidRDefault="00AF1C62" w:rsidP="00AF1C62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If </w:t>
      </w:r>
      <w:r>
        <w:rPr>
          <w:b/>
          <w:u w:val="single"/>
          <w:lang w:eastAsia="ko-KR"/>
        </w:rPr>
        <w:t>Case 7</w:t>
      </w:r>
      <w:r>
        <w:rPr>
          <w:rFonts w:hint="eastAsia"/>
          <w:lang w:eastAsia="ko-KR"/>
        </w:rPr>
        <w:t xml:space="preserve"> is considered, </w:t>
      </w:r>
      <w:r>
        <w:rPr>
          <w:lang w:eastAsia="ko-KR"/>
        </w:rPr>
        <w:t xml:space="preserve">whether to reuse the existing </w:t>
      </w:r>
      <w:r>
        <w:rPr>
          <w:rFonts w:hint="eastAsia"/>
          <w:lang w:eastAsia="ko-KR"/>
        </w:rPr>
        <w:t xml:space="preserve">SAR solution </w:t>
      </w:r>
      <w:r>
        <w:rPr>
          <w:lang w:eastAsia="ko-KR"/>
        </w:rPr>
        <w:t xml:space="preserve">for E-UTRA TDD + NR TDD needs further discussion. Because, the configurable E-UTRA TDD uplink-downlink configurations are limited as Table 2.1 in E-UTRA TDD with 26dBm for PC2 EN-DC. The existing SAR solution is specified based on E-UTRA TDD with 23dBm in which all E-UTRA TDD uplink-downlink configurations are allowed as seen in Table 2.2 for Case 3. </w:t>
      </w:r>
    </w:p>
    <w:p w14:paraId="77B5F297" w14:textId="77777777" w:rsidR="00AF1C62" w:rsidRPr="00B62E91" w:rsidRDefault="00AF1C62" w:rsidP="009C1921">
      <w:pPr>
        <w:pStyle w:val="a0"/>
        <w:rPr>
          <w:lang w:eastAsia="ko-KR"/>
        </w:rPr>
      </w:pPr>
    </w:p>
    <w:p w14:paraId="7A759C86" w14:textId="38278A68" w:rsidR="00E310E7" w:rsidRDefault="00E310E7" w:rsidP="00E310E7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11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PC2 UE 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 xml:space="preserve">supporting two band EN-DC with </w:t>
      </w:r>
      <w:r>
        <w:rPr>
          <w:rFonts w:eastAsia="SimSun"/>
          <w:bCs w:val="0"/>
          <w:sz w:val="20"/>
          <w:szCs w:val="20"/>
          <w:lang w:val="sv-SE" w:eastAsia="zh-CN"/>
        </w:rPr>
        <w:t>3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>Tx,</w:t>
      </w:r>
      <w:r>
        <w:rPr>
          <w:sz w:val="20"/>
          <w:szCs w:val="20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decide which case(s) is supported additionally. </w:t>
      </w:r>
    </w:p>
    <w:p w14:paraId="4CBEC925" w14:textId="77777777" w:rsidR="00E310E7" w:rsidRDefault="00E310E7" w:rsidP="00E310E7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5 : PC3 E-UTRA</w:t>
      </w:r>
      <w:r>
        <w:t xml:space="preserve"> FDD + PC3 NR FDD (UL-MIMO or Tx diversity)</w:t>
      </w:r>
    </w:p>
    <w:p w14:paraId="4E377A2A" w14:textId="77777777" w:rsidR="00E310E7" w:rsidRDefault="00E310E7" w:rsidP="00E310E7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6 : PC3 E-UTRA</w:t>
      </w:r>
      <w:r>
        <w:t xml:space="preserve"> FDD + PC2 NR FDD (UL-MIMO or Tx diversity)</w:t>
      </w:r>
    </w:p>
    <w:p w14:paraId="41568269" w14:textId="77777777" w:rsidR="00E310E7" w:rsidRDefault="00E310E7" w:rsidP="00E310E7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7 : PC2 E-UTRA</w:t>
      </w:r>
      <w:r>
        <w:t xml:space="preserve"> TDD + PC3 NR TDD (UL-MIMO or Tx diversity)</w:t>
      </w:r>
    </w:p>
    <w:p w14:paraId="2E73564A" w14:textId="2ED5D83A" w:rsidR="00FE1346" w:rsidRDefault="00FE1346" w:rsidP="009C1921">
      <w:pPr>
        <w:pStyle w:val="a0"/>
        <w:rPr>
          <w:lang w:eastAsia="ko-KR"/>
        </w:rPr>
      </w:pPr>
    </w:p>
    <w:p w14:paraId="5F6159BE" w14:textId="30B13BF5" w:rsidR="00AF1C62" w:rsidRDefault="00AF1C62" w:rsidP="00AF1C62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12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Specify the SAR solution considering the </w:t>
      </w:r>
      <w:r w:rsidRPr="002D6DCA">
        <w:rPr>
          <w:rFonts w:eastAsia="SimSun"/>
          <w:bCs w:val="0"/>
          <w:sz w:val="20"/>
          <w:szCs w:val="20"/>
          <w:lang w:val="sv-SE" w:eastAsia="zh-CN"/>
        </w:rPr>
        <w:t>possible E-UTRA TDD uplink-downlink configurations and the percentage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of</w:t>
      </w:r>
      <w:r w:rsidRPr="002D6DCA">
        <w:rPr>
          <w:rFonts w:eastAsia="SimSun"/>
          <w:bCs w:val="0"/>
          <w:sz w:val="20"/>
          <w:szCs w:val="20"/>
          <w:lang w:val="sv-SE" w:eastAsia="zh-CN"/>
        </w:rPr>
        <w:t xml:space="preserve"> maximum E-UTRA/NR uplink transmission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if additional case(s) is agreed in P11.</w:t>
      </w:r>
    </w:p>
    <w:p w14:paraId="5CD4F9FE" w14:textId="77777777" w:rsidR="00E310E7" w:rsidRPr="00B62E91" w:rsidRDefault="00E310E7" w:rsidP="009C1921">
      <w:pPr>
        <w:pStyle w:val="a0"/>
        <w:rPr>
          <w:lang w:val="sv-SE" w:eastAsia="ko-KR"/>
        </w:rPr>
      </w:pPr>
    </w:p>
    <w:p w14:paraId="663AE1A3" w14:textId="6EC86C31" w:rsidR="0063048B" w:rsidRPr="001A0464" w:rsidRDefault="0063048B" w:rsidP="001A0464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PC1.5 UE supporting two band EN-DC with 3Tx, </w:t>
      </w:r>
    </w:p>
    <w:p w14:paraId="6F176A2E" w14:textId="77777777" w:rsidR="00332308" w:rsidRDefault="00332308" w:rsidP="00332308">
      <w:pPr>
        <w:pStyle w:val="a0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val="en-US" w:eastAsia="ko-KR"/>
        </w:rPr>
        <w:t xml:space="preserve">In </w:t>
      </w:r>
      <w:r>
        <w:rPr>
          <w:rFonts w:eastAsiaTheme="minorEastAsia"/>
          <w:bCs/>
          <w:lang w:val="en-US" w:eastAsia="ko-KR"/>
        </w:rPr>
        <w:t>Rel-18, it is not supported.</w:t>
      </w:r>
      <w:r w:rsidRPr="001B0184">
        <w:rPr>
          <w:rFonts w:eastAsiaTheme="minorEastAsia"/>
          <w:bCs/>
          <w:lang w:eastAsia="ko-KR"/>
        </w:rPr>
        <w:t xml:space="preserve"> </w:t>
      </w:r>
    </w:p>
    <w:p w14:paraId="7D2DF907" w14:textId="441995B1" w:rsidR="00332308" w:rsidRDefault="00332308" w:rsidP="00332308">
      <w:pPr>
        <w:pStyle w:val="a0"/>
        <w:rPr>
          <w:rFonts w:eastAsiaTheme="minorEastAsia"/>
          <w:bCs/>
          <w:lang w:eastAsia="ko-KR"/>
        </w:rPr>
      </w:pPr>
      <w:r>
        <w:rPr>
          <w:rFonts w:eastAsiaTheme="minorEastAsia"/>
          <w:bCs/>
          <w:lang w:eastAsia="ko-KR"/>
        </w:rPr>
        <w:t>T</w:t>
      </w:r>
      <w:r>
        <w:rPr>
          <w:rFonts w:eastAsiaTheme="minorEastAsia" w:hint="eastAsia"/>
          <w:bCs/>
          <w:lang w:eastAsia="ko-KR"/>
        </w:rPr>
        <w:t xml:space="preserve">he </w:t>
      </w:r>
      <w:r>
        <w:rPr>
          <w:rFonts w:eastAsiaTheme="minorEastAsia"/>
          <w:bCs/>
          <w:lang w:eastAsia="ko-KR"/>
        </w:rPr>
        <w:t>following combination(s) needs to be decided whether to be supported in Rel-19.</w:t>
      </w:r>
    </w:p>
    <w:p w14:paraId="504CC993" w14:textId="07897725" w:rsidR="00332308" w:rsidRDefault="00332308" w:rsidP="00332308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1 : PC3 E-UTRA</w:t>
      </w:r>
      <w:r>
        <w:t xml:space="preserve"> FDD + PC1.5 NR TDD (UL-MIMO or Tx diversity)</w:t>
      </w:r>
    </w:p>
    <w:p w14:paraId="5B8B3F84" w14:textId="551B3970" w:rsidR="00332308" w:rsidRDefault="00332308" w:rsidP="00332308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2 : PC3 E-UTRA</w:t>
      </w:r>
      <w:r>
        <w:t xml:space="preserve"> TDD + PC1.5 NR TDD (UL-MIMO or Tx diversity)</w:t>
      </w:r>
    </w:p>
    <w:p w14:paraId="0810997A" w14:textId="307B9305" w:rsidR="00332308" w:rsidRDefault="00332308" w:rsidP="00332308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3 : PC2 E-UTRA</w:t>
      </w:r>
      <w:r>
        <w:t xml:space="preserve"> TDD + PC1.5 NR TDD (UL-MIMO or Tx diversity)</w:t>
      </w:r>
    </w:p>
    <w:p w14:paraId="667F7599" w14:textId="0D4C4302" w:rsidR="00332308" w:rsidRDefault="00332308" w:rsidP="00332308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4 : PC2 E-UTRA</w:t>
      </w:r>
      <w:r>
        <w:t xml:space="preserve"> TDD + PC2 NR TDD (UL-MIMO or Tx diversity)</w:t>
      </w:r>
    </w:p>
    <w:p w14:paraId="596080D2" w14:textId="305E76A2" w:rsidR="0063048B" w:rsidRDefault="0063048B" w:rsidP="009C1921">
      <w:pPr>
        <w:pStyle w:val="a0"/>
        <w:rPr>
          <w:lang w:val="en-US" w:eastAsia="ko-KR"/>
        </w:rPr>
      </w:pPr>
    </w:p>
    <w:p w14:paraId="4A9E6039" w14:textId="3D8CEE7B" w:rsidR="00140FE7" w:rsidRPr="00DB4451" w:rsidRDefault="00851CA4" w:rsidP="00140FE7">
      <w:pPr>
        <w:rPr>
          <w:rFonts w:eastAsia="DengXian"/>
          <w:lang w:eastAsia="en-GB"/>
        </w:rPr>
      </w:pPr>
      <w:r>
        <w:rPr>
          <w:rFonts w:hint="eastAsia"/>
          <w:lang w:eastAsia="ko-KR"/>
        </w:rPr>
        <w:t xml:space="preserve">If </w:t>
      </w:r>
      <w:r w:rsidR="00E9449B">
        <w:rPr>
          <w:b/>
          <w:u w:val="single"/>
          <w:lang w:eastAsia="ko-KR"/>
        </w:rPr>
        <w:t>Case 1</w:t>
      </w:r>
      <w:r>
        <w:rPr>
          <w:rFonts w:hint="eastAsia"/>
          <w:lang w:eastAsia="ko-KR"/>
        </w:rPr>
        <w:t xml:space="preserve"> is considered, </w:t>
      </w:r>
      <w:r w:rsidR="00140FE7">
        <w:rPr>
          <w:lang w:eastAsia="en-GB"/>
        </w:rPr>
        <w:t>t</w:t>
      </w:r>
      <w:r w:rsidR="00140FE7" w:rsidRPr="00DB4451">
        <w:rPr>
          <w:lang w:eastAsia="en-GB"/>
        </w:rPr>
        <w:t>he following equation is applied between the LTE UL duty cycle, NR UL duty cycle and the overall duty threshold.</w:t>
      </w:r>
    </w:p>
    <w:p w14:paraId="38DE3B8E" w14:textId="77777777" w:rsidR="00140FE7" w:rsidRPr="00DB4451" w:rsidRDefault="00140FE7" w:rsidP="00140FE7">
      <w:pPr>
        <w:rPr>
          <w:rFonts w:eastAsiaTheme="minorEastAsia"/>
          <w:color w:val="000000" w:themeColor="text1"/>
        </w:rPr>
      </w:pPr>
    </w:p>
    <w:p w14:paraId="4E1E32A5" w14:textId="77777777" w:rsidR="00140FE7" w:rsidRPr="00DB4451" w:rsidRDefault="00140FE7" w:rsidP="00140FE7">
      <w:pPr>
        <w:rPr>
          <w:rFonts w:eastAsia="DengXian"/>
          <w:lang w:eastAsia="en-GB"/>
        </w:rPr>
      </w:pPr>
      <w:r w:rsidRPr="00DB4451">
        <w:rPr>
          <w:lang w:eastAsia="en-GB"/>
        </w:rPr>
        <w:t>The following equation is applied between the LTE UL duty cycle, NR UL duty cycle and the overall duty threshold.</w:t>
      </w:r>
    </w:p>
    <w:p w14:paraId="7789D5FB" w14:textId="77777777" w:rsidR="00140FE7" w:rsidRPr="00DB4451" w:rsidRDefault="00140FE7" w:rsidP="00140FE7">
      <w:pPr>
        <w:rPr>
          <w:rFonts w:eastAsiaTheme="minorEastAsia"/>
          <w:color w:val="000000" w:themeColor="text1"/>
        </w:rPr>
      </w:pPr>
    </w:p>
    <w:p w14:paraId="7DE2E98D" w14:textId="107CAA3E" w:rsidR="00140FE7" w:rsidRPr="00DB4451" w:rsidRDefault="00140FE7" w:rsidP="00140FE7">
      <w:pPr>
        <w:pStyle w:val="B20"/>
        <w:ind w:leftChars="100" w:left="600" w:hangingChars="200" w:hanging="400"/>
      </w:pPr>
      <w:r>
        <w:t xml:space="preserve">-   </w:t>
      </w:r>
      <w:r w:rsidRPr="00DB4451">
        <w:t xml:space="preserve">DutyLTE </w:t>
      </w:r>
      <w:r>
        <w:t>x</w:t>
      </w:r>
      <w:r w:rsidRPr="00DB4451">
        <w:t>( P</w:t>
      </w:r>
      <w:r w:rsidRPr="00DB4451">
        <w:rPr>
          <w:vertAlign w:val="subscript"/>
        </w:rPr>
        <w:t>LTE</w:t>
      </w:r>
      <w:r w:rsidRPr="00DB4451">
        <w:t>/ P</w:t>
      </w:r>
      <w:r w:rsidRPr="009F71A4">
        <w:rPr>
          <w:color w:val="FF0000"/>
          <w:vertAlign w:val="subscript"/>
        </w:rPr>
        <w:t>29</w:t>
      </w:r>
      <w:r w:rsidRPr="00DB4451">
        <w:t xml:space="preserve">) + DutyNR </w:t>
      </w:r>
      <w:r>
        <w:t>x</w:t>
      </w:r>
      <w:r w:rsidRPr="00DB4451">
        <w:t>(P</w:t>
      </w:r>
      <w:r w:rsidRPr="00DB4451">
        <w:rPr>
          <w:vertAlign w:val="subscript"/>
        </w:rPr>
        <w:t>NR</w:t>
      </w:r>
      <w:r w:rsidRPr="00DB4451">
        <w:t>/ P</w:t>
      </w:r>
      <w:r w:rsidRPr="009F71A4">
        <w:rPr>
          <w:color w:val="FF0000"/>
          <w:vertAlign w:val="subscript"/>
        </w:rPr>
        <w:t>29</w:t>
      </w:r>
      <w:r w:rsidRPr="00DB4451">
        <w:t>)  ≤ Duty threshold</w:t>
      </w:r>
      <w:r w:rsidRPr="00DB4451">
        <w:tab/>
      </w:r>
    </w:p>
    <w:p w14:paraId="0526D1AB" w14:textId="0704D2F8" w:rsidR="00140FE7" w:rsidRPr="00DB4451" w:rsidRDefault="00140FE7" w:rsidP="00140FE7">
      <w:pPr>
        <w:pStyle w:val="B20"/>
        <w:ind w:leftChars="100" w:left="600" w:hangingChars="200" w:hanging="400"/>
      </w:pPr>
      <w:r>
        <w:t xml:space="preserve">-   </w:t>
      </w:r>
      <w:r w:rsidRPr="006B3799">
        <w:rPr>
          <w:color w:val="FF0000"/>
        </w:rPr>
        <w:t>0.25x</w:t>
      </w:r>
      <w:r w:rsidRPr="00DB4451">
        <w:t>DutyLTE + DutyNR  ≤ Duty threshold</w:t>
      </w:r>
      <w:r w:rsidRPr="00DB4451">
        <w:tab/>
      </w:r>
    </w:p>
    <w:p w14:paraId="3D4641F2" w14:textId="77777777" w:rsidR="00140FE7" w:rsidRDefault="00140FE7" w:rsidP="00140FE7">
      <w:pPr>
        <w:pStyle w:val="B20"/>
        <w:ind w:leftChars="300" w:left="600" w:firstLine="0"/>
      </w:pPr>
      <w:r w:rsidRPr="00DB4451">
        <w:t>DutyLTE</w:t>
      </w:r>
      <w:r>
        <w:t xml:space="preserve"> is from 0 to 100%.</w:t>
      </w:r>
    </w:p>
    <w:p w14:paraId="4B5CBCED" w14:textId="77777777" w:rsidR="00140FE7" w:rsidRPr="00DB4451" w:rsidRDefault="00140FE7" w:rsidP="00140FE7">
      <w:pPr>
        <w:pStyle w:val="B20"/>
        <w:ind w:leftChars="300" w:left="600" w:firstLine="0"/>
      </w:pPr>
      <w:r>
        <w:t>DutyNR is from 0 to 25%.</w:t>
      </w:r>
    </w:p>
    <w:p w14:paraId="1F8E17F1" w14:textId="67C055FF" w:rsidR="00140FE7" w:rsidRPr="00140FE7" w:rsidRDefault="00140FE7" w:rsidP="00140FE7">
      <w:pPr>
        <w:rPr>
          <w:lang w:eastAsia="en-GB"/>
        </w:rPr>
      </w:pPr>
      <w:r w:rsidRPr="00DB4451">
        <w:rPr>
          <w:lang w:eastAsia="en-GB"/>
        </w:rPr>
        <w:t>P</w:t>
      </w:r>
      <w:r w:rsidRPr="00DB4451">
        <w:rPr>
          <w:vertAlign w:val="subscript"/>
          <w:lang w:eastAsia="en-GB"/>
        </w:rPr>
        <w:t>LTE</w:t>
      </w:r>
      <w:r w:rsidRPr="00DB4451">
        <w:rPr>
          <w:lang w:eastAsia="en-GB"/>
        </w:rPr>
        <w:t>, P</w:t>
      </w:r>
      <w:r w:rsidRPr="00DB4451">
        <w:rPr>
          <w:vertAlign w:val="subscript"/>
          <w:lang w:eastAsia="en-GB"/>
        </w:rPr>
        <w:t>NR</w:t>
      </w:r>
      <w:r w:rsidRPr="00DB4451">
        <w:rPr>
          <w:lang w:eastAsia="en-GB"/>
        </w:rPr>
        <w:t>, P</w:t>
      </w:r>
      <w:r w:rsidRPr="009F71A4">
        <w:rPr>
          <w:color w:val="FF0000"/>
          <w:vertAlign w:val="subscript"/>
          <w:lang w:eastAsia="en-GB"/>
        </w:rPr>
        <w:t>29</w:t>
      </w:r>
      <w:r w:rsidRPr="00DB4451">
        <w:rPr>
          <w:lang w:eastAsia="en-GB"/>
        </w:rPr>
        <w:t xml:space="preserve"> represent </w:t>
      </w:r>
      <w:r w:rsidRPr="00140FE7">
        <w:rPr>
          <w:lang w:eastAsia="en-GB"/>
        </w:rPr>
        <w:t xml:space="preserve">the maximum linear power (mW) of LTE, NR, and EN-DC </w:t>
      </w:r>
      <w:r w:rsidR="00090B55">
        <w:rPr>
          <w:lang w:eastAsia="en-GB"/>
        </w:rPr>
        <w:t>PC1.5</w:t>
      </w:r>
      <w:r w:rsidRPr="00140FE7">
        <w:rPr>
          <w:color w:val="FF0000"/>
          <w:lang w:eastAsia="en-GB"/>
        </w:rPr>
        <w:t xml:space="preserve"> </w:t>
      </w:r>
      <w:r w:rsidRPr="00140FE7">
        <w:rPr>
          <w:lang w:eastAsia="en-GB"/>
        </w:rPr>
        <w:t>respectively; Duty</w:t>
      </w:r>
      <w:r w:rsidRPr="00140FE7">
        <w:rPr>
          <w:vertAlign w:val="subscript"/>
          <w:lang w:eastAsia="en-GB"/>
        </w:rPr>
        <w:t>LTE</w:t>
      </w:r>
      <w:r w:rsidRPr="00140FE7">
        <w:rPr>
          <w:lang w:eastAsia="en-GB"/>
        </w:rPr>
        <w:t>, Duty</w:t>
      </w:r>
      <w:r w:rsidRPr="00140FE7">
        <w:rPr>
          <w:vertAlign w:val="subscript"/>
          <w:lang w:eastAsia="en-GB"/>
        </w:rPr>
        <w:t>NR</w:t>
      </w:r>
      <w:r w:rsidRPr="00140FE7">
        <w:rPr>
          <w:lang w:eastAsia="en-GB"/>
        </w:rPr>
        <w:t xml:space="preserve"> represent the maximum uplink percentage of LTE, NR respectively. Duty threshold represents the maximum UL duty cycle that can maintain the PC1.5 power class for FDD+TDD EN-DC.</w:t>
      </w:r>
    </w:p>
    <w:p w14:paraId="293946B4" w14:textId="77777777" w:rsidR="00140FE7" w:rsidRPr="00140FE7" w:rsidRDefault="00140FE7" w:rsidP="00140FE7">
      <w:pPr>
        <w:rPr>
          <w:lang w:eastAsia="zh-CN"/>
        </w:rPr>
      </w:pPr>
      <w:r w:rsidRPr="00140FE7">
        <w:rPr>
          <w:lang w:eastAsia="zh-CN"/>
        </w:rPr>
        <w:t>The LTE reference configuration can be Duty</w:t>
      </w:r>
      <w:r w:rsidRPr="00140FE7">
        <w:rPr>
          <w:vertAlign w:val="subscript"/>
          <w:lang w:eastAsia="zh-CN"/>
        </w:rPr>
        <w:t>LTE</w:t>
      </w:r>
      <w:r w:rsidRPr="00140FE7">
        <w:rPr>
          <w:lang w:eastAsia="zh-CN"/>
        </w:rPr>
        <w:t>=70%. The default value of NR UL duty capability can be 7.5% i.e. "Duty</w:t>
      </w:r>
      <w:r w:rsidRPr="00140FE7">
        <w:rPr>
          <w:vertAlign w:val="subscript"/>
          <w:lang w:eastAsia="zh-CN"/>
        </w:rPr>
        <w:t>LTE</w:t>
      </w:r>
      <w:r w:rsidRPr="00140FE7">
        <w:rPr>
          <w:lang w:eastAsia="zh-CN"/>
        </w:rPr>
        <w:t>=70% and P</w:t>
      </w:r>
      <w:r w:rsidRPr="00140FE7">
        <w:rPr>
          <w:vertAlign w:val="subscript"/>
          <w:lang w:eastAsia="zh-CN"/>
        </w:rPr>
        <w:t>LTE</w:t>
      </w:r>
      <w:r w:rsidRPr="00140FE7">
        <w:rPr>
          <w:lang w:eastAsia="zh-CN"/>
        </w:rPr>
        <w:t>=23dBm", corresponding to default Duty</w:t>
      </w:r>
      <w:r w:rsidRPr="00140FE7">
        <w:rPr>
          <w:vertAlign w:val="subscript"/>
          <w:lang w:eastAsia="zh-CN"/>
        </w:rPr>
        <w:t>NR</w:t>
      </w:r>
      <w:r w:rsidRPr="00140FE7">
        <w:rPr>
          <w:lang w:eastAsia="zh-CN"/>
        </w:rPr>
        <w:t>=7.5%, P</w:t>
      </w:r>
      <w:r w:rsidRPr="00140FE7">
        <w:rPr>
          <w:vertAlign w:val="subscript"/>
          <w:lang w:eastAsia="zh-CN"/>
        </w:rPr>
        <w:t>NR</w:t>
      </w:r>
      <w:r w:rsidRPr="00140FE7">
        <w:rPr>
          <w:lang w:eastAsia="zh-CN"/>
        </w:rPr>
        <w:t>=29dBm.</w:t>
      </w:r>
    </w:p>
    <w:p w14:paraId="155A2C2D" w14:textId="77777777" w:rsidR="00140FE7" w:rsidRDefault="00140FE7" w:rsidP="00140FE7">
      <w:pPr>
        <w:rPr>
          <w:lang w:eastAsia="zh-CN"/>
        </w:rPr>
      </w:pPr>
      <w:r w:rsidRPr="00140FE7">
        <w:rPr>
          <w:lang w:eastAsia="zh-CN"/>
        </w:rPr>
        <w:t>For better flexibility, two LTE configurations are supported with LTE reference configuration of Duty</w:t>
      </w:r>
      <w:r w:rsidRPr="00140FE7">
        <w:rPr>
          <w:vertAlign w:val="subscript"/>
          <w:lang w:eastAsia="zh-CN"/>
        </w:rPr>
        <w:t>LTE</w:t>
      </w:r>
      <w:r w:rsidRPr="00140FE7">
        <w:rPr>
          <w:lang w:eastAsia="zh-CN"/>
        </w:rPr>
        <w:t>=70% and 40%.</w:t>
      </w:r>
    </w:p>
    <w:p w14:paraId="7236F6D3" w14:textId="3B820284" w:rsidR="00090B55" w:rsidRPr="00140FE7" w:rsidRDefault="00090B55" w:rsidP="00090B55">
      <w:pPr>
        <w:rPr>
          <w:lang w:eastAsia="zh-CN"/>
        </w:rPr>
      </w:pPr>
      <w:r w:rsidRPr="00140FE7">
        <w:rPr>
          <w:lang w:eastAsia="zh-CN"/>
        </w:rPr>
        <w:t>The LTE reference configuration can be Duty</w:t>
      </w:r>
      <w:r w:rsidRPr="00140FE7">
        <w:rPr>
          <w:vertAlign w:val="subscript"/>
          <w:lang w:eastAsia="zh-CN"/>
        </w:rPr>
        <w:t>LTE</w:t>
      </w:r>
      <w:r w:rsidRPr="00140FE7">
        <w:rPr>
          <w:lang w:eastAsia="zh-CN"/>
        </w:rPr>
        <w:t>=</w:t>
      </w:r>
      <w:r>
        <w:rPr>
          <w:lang w:eastAsia="zh-CN"/>
        </w:rPr>
        <w:t>4</w:t>
      </w:r>
      <w:r w:rsidRPr="00140FE7">
        <w:rPr>
          <w:lang w:eastAsia="zh-CN"/>
        </w:rPr>
        <w:t xml:space="preserve">0%. The default value of NR UL duty capability can be </w:t>
      </w:r>
      <w:r>
        <w:rPr>
          <w:lang w:eastAsia="zh-CN"/>
        </w:rPr>
        <w:t>15</w:t>
      </w:r>
      <w:r w:rsidRPr="00140FE7">
        <w:rPr>
          <w:lang w:eastAsia="zh-CN"/>
        </w:rPr>
        <w:t>% i.e. "Duty</w:t>
      </w:r>
      <w:r w:rsidRPr="00140FE7">
        <w:rPr>
          <w:vertAlign w:val="subscript"/>
          <w:lang w:eastAsia="zh-CN"/>
        </w:rPr>
        <w:t>LTE</w:t>
      </w:r>
      <w:r w:rsidRPr="00140FE7">
        <w:rPr>
          <w:lang w:eastAsia="zh-CN"/>
        </w:rPr>
        <w:t>=</w:t>
      </w:r>
      <w:r>
        <w:rPr>
          <w:lang w:eastAsia="zh-CN"/>
        </w:rPr>
        <w:t>4</w:t>
      </w:r>
      <w:r w:rsidRPr="00140FE7">
        <w:rPr>
          <w:lang w:eastAsia="zh-CN"/>
        </w:rPr>
        <w:t>0% and P</w:t>
      </w:r>
      <w:r w:rsidRPr="00140FE7">
        <w:rPr>
          <w:vertAlign w:val="subscript"/>
          <w:lang w:eastAsia="zh-CN"/>
        </w:rPr>
        <w:t>LTE</w:t>
      </w:r>
      <w:r w:rsidRPr="00140FE7">
        <w:rPr>
          <w:lang w:eastAsia="zh-CN"/>
        </w:rPr>
        <w:t>=23dBm", corresponding to default Duty</w:t>
      </w:r>
      <w:r w:rsidRPr="00140FE7">
        <w:rPr>
          <w:vertAlign w:val="subscript"/>
          <w:lang w:eastAsia="zh-CN"/>
        </w:rPr>
        <w:t>NR</w:t>
      </w:r>
      <w:r w:rsidRPr="00140FE7">
        <w:rPr>
          <w:lang w:eastAsia="zh-CN"/>
        </w:rPr>
        <w:t>=</w:t>
      </w:r>
      <w:r>
        <w:rPr>
          <w:lang w:eastAsia="zh-CN"/>
        </w:rPr>
        <w:t>15</w:t>
      </w:r>
      <w:r w:rsidRPr="00140FE7">
        <w:rPr>
          <w:lang w:eastAsia="zh-CN"/>
        </w:rPr>
        <w:t>%, P</w:t>
      </w:r>
      <w:r w:rsidRPr="00140FE7">
        <w:rPr>
          <w:vertAlign w:val="subscript"/>
          <w:lang w:eastAsia="zh-CN"/>
        </w:rPr>
        <w:t>NR</w:t>
      </w:r>
      <w:r w:rsidRPr="00140FE7">
        <w:rPr>
          <w:lang w:eastAsia="zh-CN"/>
        </w:rPr>
        <w:t>=29dBm.</w:t>
      </w:r>
    </w:p>
    <w:p w14:paraId="6266B5F1" w14:textId="5CE4EE2D" w:rsidR="00140FE7" w:rsidRDefault="00140FE7" w:rsidP="00851CA4">
      <w:pPr>
        <w:pStyle w:val="a0"/>
        <w:rPr>
          <w:lang w:eastAsia="ko-KR"/>
        </w:rPr>
      </w:pPr>
    </w:p>
    <w:p w14:paraId="55920D49" w14:textId="4D80EB64" w:rsidR="00DE21D3" w:rsidRPr="00090B55" w:rsidRDefault="00DE21D3" w:rsidP="00851CA4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It means </w:t>
      </w:r>
      <w:r>
        <w:rPr>
          <w:lang w:eastAsia="ko-KR"/>
        </w:rPr>
        <w:t xml:space="preserve">that </w:t>
      </w:r>
      <w:r>
        <w:rPr>
          <w:rFonts w:hint="eastAsia"/>
          <w:lang w:eastAsia="ko-KR"/>
        </w:rPr>
        <w:t>Duty threshold is s</w:t>
      </w:r>
      <w:r>
        <w:rPr>
          <w:lang w:eastAsia="ko-KR"/>
        </w:rPr>
        <w:t>caled with 0.25.</w:t>
      </w:r>
    </w:p>
    <w:p w14:paraId="09A6119C" w14:textId="11344542" w:rsidR="00DE21D3" w:rsidRDefault="00DE21D3" w:rsidP="00851CA4">
      <w:pPr>
        <w:pStyle w:val="a0"/>
        <w:rPr>
          <w:lang w:val="sv-SE" w:eastAsia="ko-KR"/>
        </w:rPr>
      </w:pPr>
    </w:p>
    <w:p w14:paraId="5B235DF4" w14:textId="37B82963" w:rsidR="002D6DCA" w:rsidRDefault="00DB0119" w:rsidP="00F5458A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If </w:t>
      </w:r>
      <w:r w:rsidR="00E9449B">
        <w:rPr>
          <w:b/>
          <w:u w:val="single"/>
          <w:lang w:eastAsia="ko-KR"/>
        </w:rPr>
        <w:t>Case 2</w:t>
      </w:r>
      <w:r>
        <w:rPr>
          <w:rFonts w:hint="eastAsia"/>
          <w:lang w:eastAsia="ko-KR"/>
        </w:rPr>
        <w:t xml:space="preserve"> is considered, </w:t>
      </w:r>
      <w:r>
        <w:rPr>
          <w:lang w:eastAsia="ko-KR"/>
        </w:rPr>
        <w:t xml:space="preserve">the corresponding </w:t>
      </w:r>
      <w:r>
        <w:rPr>
          <w:rFonts w:hint="eastAsia"/>
          <w:lang w:eastAsia="ko-KR"/>
        </w:rPr>
        <w:t xml:space="preserve">SAR solution </w:t>
      </w:r>
      <w:r>
        <w:rPr>
          <w:lang w:eastAsia="ko-KR"/>
        </w:rPr>
        <w:t xml:space="preserve">needs </w:t>
      </w:r>
      <w:r w:rsidR="002D6DCA">
        <w:rPr>
          <w:lang w:eastAsia="ko-KR"/>
        </w:rPr>
        <w:t>to be specified.</w:t>
      </w:r>
      <w:r>
        <w:rPr>
          <w:lang w:eastAsia="ko-KR"/>
        </w:rPr>
        <w:t xml:space="preserve"> </w:t>
      </w:r>
    </w:p>
    <w:p w14:paraId="483C5038" w14:textId="2F187D5A" w:rsidR="00F5458A" w:rsidRDefault="00F5458A" w:rsidP="00F5458A">
      <w:pPr>
        <w:pStyle w:val="a0"/>
        <w:rPr>
          <w:lang w:eastAsia="ko-KR"/>
        </w:rPr>
      </w:pPr>
      <w:r>
        <w:rPr>
          <w:lang w:eastAsia="ko-KR"/>
        </w:rPr>
        <w:lastRenderedPageBreak/>
        <w:t>Table 2.</w:t>
      </w:r>
      <w:r w:rsidR="00FC271E">
        <w:rPr>
          <w:lang w:eastAsia="ko-KR"/>
        </w:rPr>
        <w:t xml:space="preserve">4 </w:t>
      </w:r>
      <w:r>
        <w:rPr>
          <w:lang w:eastAsia="ko-KR"/>
        </w:rPr>
        <w:t>shows this example for the percentage of maximum E-UTRA/NR UL transmission. The possible E-UTRA TDD uplink-downlink configurations and the percentage need to be considered when specifying SAR solution.</w:t>
      </w:r>
    </w:p>
    <w:p w14:paraId="6925938E" w14:textId="77777777" w:rsidR="002D6DCA" w:rsidRPr="00B64E56" w:rsidRDefault="002D6DCA" w:rsidP="00F5458A">
      <w:pPr>
        <w:pStyle w:val="a0"/>
        <w:rPr>
          <w:lang w:eastAsia="ko-KR"/>
        </w:rPr>
      </w:pPr>
    </w:p>
    <w:p w14:paraId="5FC61748" w14:textId="598DBCFC" w:rsidR="00F5458A" w:rsidRDefault="00F5458A" w:rsidP="00F5458A">
      <w:pPr>
        <w:pStyle w:val="TH"/>
      </w:pPr>
      <w:r w:rsidRPr="00A1115A">
        <w:t xml:space="preserve">Table </w:t>
      </w:r>
      <w:r w:rsidR="002D6DCA">
        <w:t>2.</w:t>
      </w:r>
      <w:r w:rsidR="00FC271E">
        <w:t>4</w:t>
      </w:r>
      <w:r w:rsidRPr="00A1115A">
        <w:t xml:space="preserve">: </w:t>
      </w:r>
      <w:r>
        <w:t>Percentage of maximum E-UTRA/NR uplink transmission in PC1.5 EN-DC (23dBm(E-UTRA TDD)+</w:t>
      </w:r>
      <w:r w:rsidR="002D6DCA">
        <w:t>2x26</w:t>
      </w:r>
      <w:r>
        <w:t xml:space="preserve">dBm(NR TDD)) 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761"/>
        <w:gridCol w:w="1528"/>
        <w:gridCol w:w="1413"/>
        <w:gridCol w:w="1238"/>
        <w:gridCol w:w="1297"/>
        <w:gridCol w:w="1311"/>
        <w:gridCol w:w="1307"/>
      </w:tblGrid>
      <w:tr w:rsidR="00F5458A" w14:paraId="499BF888" w14:textId="77777777" w:rsidTr="00EB2ADD">
        <w:trPr>
          <w:cantSplit/>
          <w:trHeight w:val="207"/>
          <w:jc w:val="center"/>
        </w:trPr>
        <w:tc>
          <w:tcPr>
            <w:tcW w:w="8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781DDD" w14:textId="63D7B258" w:rsidR="00F5458A" w:rsidRDefault="00F5458A" w:rsidP="00F5458A">
            <w:pPr>
              <w:pStyle w:val="TAH"/>
            </w:pPr>
            <w:r>
              <w:t>E-UTRA TDD Uplink-downlink</w:t>
            </w:r>
          </w:p>
          <w:p w14:paraId="141E9908" w14:textId="77777777" w:rsidR="00F5458A" w:rsidRDefault="00F5458A" w:rsidP="00F5458A">
            <w:pPr>
              <w:pStyle w:val="TAH"/>
            </w:pPr>
            <w:r>
              <w:t>Configuration (X)</w:t>
            </w:r>
          </w:p>
        </w:tc>
        <w:tc>
          <w:tcPr>
            <w:tcW w:w="21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E1710A" w14:textId="77777777" w:rsidR="00F5458A" w:rsidRDefault="00F5458A" w:rsidP="00F5458A">
            <w:pPr>
              <w:pStyle w:val="TAH"/>
              <w:rPr>
                <w:rFonts w:eastAsiaTheme="minorEastAsia"/>
                <w:lang w:eastAsia="ko-KR"/>
              </w:rPr>
            </w:pPr>
            <w:r>
              <w:t xml:space="preserve">Percentage of maximum E-UTRA/NR </w:t>
            </w:r>
            <w:r w:rsidRPr="00001621">
              <w:t xml:space="preserve">uplink transmission </w:t>
            </w:r>
            <w:r>
              <w:t>during evaluation period (%)</w:t>
            </w:r>
          </w:p>
        </w:tc>
        <w:tc>
          <w:tcPr>
            <w:tcW w:w="198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7BA8220" w14:textId="77777777" w:rsidR="00F5458A" w:rsidRDefault="00F5458A" w:rsidP="00F5458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Supported </w:t>
            </w:r>
            <w:r>
              <w:rPr>
                <w:rFonts w:eastAsiaTheme="minorEastAsia" w:hint="eastAsia"/>
                <w:lang w:eastAsia="ko-KR"/>
              </w:rPr>
              <w:t>EN-DC power class</w:t>
            </w:r>
          </w:p>
          <w:p w14:paraId="191EB1E9" w14:textId="77777777" w:rsidR="00F5458A" w:rsidRDefault="00F5458A" w:rsidP="00F5458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(Z:actual NR % of uplink transmission, D(D1,D2) :threshold)</w:t>
            </w:r>
          </w:p>
        </w:tc>
      </w:tr>
      <w:tr w:rsidR="00F5458A" w14:paraId="50F22CF5" w14:textId="77777777" w:rsidTr="00EB2ADD">
        <w:trPr>
          <w:cantSplit/>
          <w:trHeight w:val="207"/>
          <w:jc w:val="center"/>
        </w:trPr>
        <w:tc>
          <w:tcPr>
            <w:tcW w:w="8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9A5EC8" w14:textId="77777777" w:rsidR="00F5458A" w:rsidRDefault="00F5458A" w:rsidP="00F5458A">
            <w:pPr>
              <w:pStyle w:val="TAH"/>
              <w:ind w:left="1200" w:hanging="400"/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3315A4" w14:textId="77777777" w:rsidR="00F5458A" w:rsidRDefault="00F5458A" w:rsidP="00F5458A">
            <w:pPr>
              <w:pStyle w:val="TAH"/>
            </w:pPr>
            <w:r>
              <w:rPr>
                <w:rFonts w:eastAsiaTheme="minorEastAsia" w:hint="eastAsia"/>
                <w:lang w:eastAsia="ko-KR"/>
              </w:rPr>
              <w:t xml:space="preserve">E-UTRA </w:t>
            </w:r>
            <w:r>
              <w:rPr>
                <w:rFonts w:eastAsiaTheme="minorEastAsia"/>
                <w:lang w:eastAsia="ko-KR"/>
              </w:rPr>
              <w:t>(</w:t>
            </w:r>
            <w:r w:rsidRPr="004B288F">
              <w:rPr>
                <w:rFonts w:eastAsiaTheme="minorEastAsia"/>
                <w:color w:val="FF0000"/>
                <w:lang w:eastAsia="ko-KR"/>
              </w:rPr>
              <w:t>23dBm</w:t>
            </w:r>
            <w:r>
              <w:rPr>
                <w:rFonts w:eastAsiaTheme="minorEastAsia"/>
                <w:lang w:eastAsia="ko-KR"/>
              </w:rPr>
              <w:t>)</w:t>
            </w:r>
          </w:p>
        </w:tc>
        <w:tc>
          <w:tcPr>
            <w:tcW w:w="1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D21F81" w14:textId="77777777" w:rsidR="00F5458A" w:rsidRDefault="00F5458A" w:rsidP="00F5458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NR </w:t>
            </w:r>
            <w:r>
              <w:rPr>
                <w:rFonts w:eastAsiaTheme="minorEastAsia"/>
                <w:lang w:eastAsia="ko-KR"/>
              </w:rPr>
              <w:t>(</w:t>
            </w:r>
            <w:r w:rsidRPr="004B288F">
              <w:rPr>
                <w:rFonts w:eastAsiaTheme="minorEastAsia"/>
                <w:color w:val="FF0000"/>
                <w:lang w:eastAsia="ko-KR"/>
              </w:rPr>
              <w:t>29dBm</w:t>
            </w:r>
            <w:r>
              <w:rPr>
                <w:rFonts w:eastAsiaTheme="minorEastAsia"/>
                <w:lang w:eastAsia="ko-KR"/>
              </w:rPr>
              <w:t>) (Z=Z1 or Z2)</w:t>
            </w:r>
          </w:p>
        </w:tc>
        <w:tc>
          <w:tcPr>
            <w:tcW w:w="1986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0F530E" w14:textId="77777777" w:rsidR="00F5458A" w:rsidRDefault="00F5458A" w:rsidP="00F5458A">
            <w:pPr>
              <w:pStyle w:val="TAH"/>
              <w:ind w:left="1200" w:hanging="400"/>
              <w:rPr>
                <w:rFonts w:eastAsiaTheme="minorEastAsia"/>
                <w:lang w:eastAsia="ko-KR"/>
              </w:rPr>
            </w:pPr>
          </w:p>
        </w:tc>
      </w:tr>
      <w:tr w:rsidR="00F5458A" w14:paraId="52612483" w14:textId="77777777" w:rsidTr="00F5458A">
        <w:trPr>
          <w:cantSplit/>
          <w:trHeight w:val="207"/>
          <w:jc w:val="center"/>
        </w:trPr>
        <w:tc>
          <w:tcPr>
            <w:tcW w:w="8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B389FE" w14:textId="77777777" w:rsidR="00F5458A" w:rsidRDefault="00F5458A" w:rsidP="00F5458A">
            <w:pPr>
              <w:pStyle w:val="TAH"/>
              <w:ind w:left="1200" w:hanging="400"/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C1D10F" w14:textId="77777777" w:rsidR="00F5458A" w:rsidRPr="00001621" w:rsidRDefault="00F5458A" w:rsidP="00F5458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Y=0~100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6BD41E" w14:textId="64E1C2B7" w:rsidR="00F5458A" w:rsidRPr="00001621" w:rsidRDefault="00F5458A" w:rsidP="00F5458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Z1=0~25,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3EEC379" w14:textId="3C57CE20" w:rsidR="00F5458A" w:rsidRDefault="00F5458A" w:rsidP="00F5458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Z2=0~25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CDB80C" w14:textId="77777777" w:rsidR="00F5458A" w:rsidRDefault="00F5458A" w:rsidP="00F5458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 &gt; D1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1A7BF3" w14:textId="77777777" w:rsidR="00F5458A" w:rsidRDefault="00F5458A" w:rsidP="00F5458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D2&lt;=Z</w:t>
            </w:r>
            <w:r>
              <w:rPr>
                <w:rFonts w:eastAsiaTheme="minorEastAsia" w:hint="eastAsia"/>
                <w:lang w:eastAsia="ko-KR"/>
              </w:rPr>
              <w:t>&lt;</w:t>
            </w:r>
            <w:r>
              <w:rPr>
                <w:rFonts w:eastAsiaTheme="minorEastAsia"/>
                <w:lang w:eastAsia="ko-KR"/>
              </w:rPr>
              <w:t>=D1 or</w:t>
            </w:r>
          </w:p>
          <w:p w14:paraId="37120014" w14:textId="77777777" w:rsidR="00F5458A" w:rsidRDefault="00F5458A" w:rsidP="00F5458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D1&gt;=Z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99E132" w14:textId="77777777" w:rsidR="00F5458A" w:rsidRDefault="00F5458A" w:rsidP="00F5458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 &lt; D2</w:t>
            </w:r>
          </w:p>
        </w:tc>
      </w:tr>
      <w:tr w:rsidR="00F5458A" w14:paraId="4648A234" w14:textId="77777777" w:rsidTr="00EB2ADD">
        <w:trPr>
          <w:cantSplit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29E43" w14:textId="77777777" w:rsidR="00F5458A" w:rsidRDefault="00F5458A" w:rsidP="00EB2ADD">
            <w:pPr>
              <w:pStyle w:val="TAC"/>
            </w:pPr>
            <w:r>
              <w:t>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E6708" w14:textId="77777777" w:rsidR="00F5458A" w:rsidRPr="00001621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70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4697" w14:textId="77777777" w:rsidR="00F5458A" w:rsidRPr="00001621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7.5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00E6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3C8F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4551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0891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</w:tr>
      <w:tr w:rsidR="00F5458A" w14:paraId="1CA6378E" w14:textId="77777777" w:rsidTr="00EB2ADD">
        <w:trPr>
          <w:cantSplit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384B9" w14:textId="77777777" w:rsidR="00F5458A" w:rsidRDefault="00F5458A" w:rsidP="00EB2ADD">
            <w:pPr>
              <w:pStyle w:val="TAC"/>
            </w:pPr>
            <w:r>
              <w:t>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79343" w14:textId="77777777" w:rsidR="00F5458A" w:rsidRPr="00001621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50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3419" w14:textId="77777777" w:rsidR="00F5458A" w:rsidRPr="00001621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12.5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9D36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23D0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E4CA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E789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</w:tr>
      <w:tr w:rsidR="00F5458A" w14:paraId="0B885559" w14:textId="77777777" w:rsidTr="00EB2ADD">
        <w:trPr>
          <w:cantSplit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E12B0" w14:textId="77777777" w:rsidR="00F5458A" w:rsidRDefault="00F5458A" w:rsidP="00EB2ADD">
            <w:pPr>
              <w:pStyle w:val="TAC"/>
            </w:pPr>
            <w:r>
              <w:t>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FA415" w14:textId="77777777" w:rsidR="00F5458A" w:rsidRPr="00001621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91AC" w14:textId="77777777" w:rsidR="00F5458A" w:rsidRPr="00001621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17.5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375F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00B8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5815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</w:t>
            </w:r>
            <w:r>
              <w:rPr>
                <w:rFonts w:eastAsiaTheme="minorEastAsia"/>
                <w:lang w:eastAsia="ko-KR"/>
              </w:rPr>
              <w:t>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CACF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 w:rsidRPr="003521C2">
              <w:rPr>
                <w:rFonts w:eastAsiaTheme="minorEastAsia"/>
                <w:lang w:eastAsia="ko-KR"/>
              </w:rPr>
              <w:t>N/A</w:t>
            </w:r>
          </w:p>
        </w:tc>
      </w:tr>
      <w:tr w:rsidR="00F5458A" w14:paraId="50C04A3C" w14:textId="77777777" w:rsidTr="00EB2ADD">
        <w:trPr>
          <w:cantSplit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EEB69" w14:textId="77777777" w:rsidR="00F5458A" w:rsidRDefault="00F5458A" w:rsidP="00EB2ADD">
            <w:pPr>
              <w:pStyle w:val="TAC"/>
            </w:pPr>
            <w:r>
              <w:t>3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9D7D5" w14:textId="77777777" w:rsidR="00F5458A" w:rsidRPr="00001621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0B86" w14:textId="77777777" w:rsidR="00F5458A" w:rsidRPr="00001621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0B56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2.5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E598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BBBC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</w:t>
            </w:r>
            <w:r>
              <w:rPr>
                <w:rFonts w:eastAsiaTheme="minorEastAsia"/>
                <w:lang w:eastAsia="ko-KR"/>
              </w:rPr>
              <w:t>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C1A9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 w:rsidRPr="003521C2">
              <w:rPr>
                <w:rFonts w:eastAsiaTheme="minorEastAsia"/>
                <w:lang w:eastAsia="ko-KR"/>
              </w:rPr>
              <w:t>N/A</w:t>
            </w:r>
          </w:p>
        </w:tc>
      </w:tr>
      <w:tr w:rsidR="00F5458A" w14:paraId="3F27A0D4" w14:textId="77777777" w:rsidTr="00EB2ADD">
        <w:trPr>
          <w:cantSplit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CB177" w14:textId="77777777" w:rsidR="00F5458A" w:rsidRDefault="00F5458A" w:rsidP="00EB2ADD">
            <w:pPr>
              <w:pStyle w:val="TAC"/>
            </w:pPr>
            <w:r>
              <w:t>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121FC" w14:textId="77777777" w:rsidR="00F5458A" w:rsidRPr="00001621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8ED9" w14:textId="77777777" w:rsidR="00F5458A" w:rsidRPr="00001621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17.5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ED8D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2870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5862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</w:t>
            </w:r>
            <w:r>
              <w:rPr>
                <w:rFonts w:eastAsiaTheme="minorEastAsia"/>
                <w:lang w:eastAsia="ko-KR"/>
              </w:rPr>
              <w:t>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7FA5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 w:rsidRPr="003521C2">
              <w:rPr>
                <w:rFonts w:eastAsiaTheme="minorEastAsia"/>
                <w:lang w:eastAsia="ko-KR"/>
              </w:rPr>
              <w:t>N/A</w:t>
            </w:r>
          </w:p>
        </w:tc>
      </w:tr>
      <w:tr w:rsidR="00F5458A" w14:paraId="09727572" w14:textId="77777777" w:rsidTr="00EB2ADD">
        <w:trPr>
          <w:cantSplit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1AE38" w14:textId="77777777" w:rsidR="00F5458A" w:rsidRDefault="00F5458A" w:rsidP="00EB2ADD">
            <w:pPr>
              <w:pStyle w:val="TAC"/>
            </w:pPr>
            <w:r>
              <w:t>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585F1" w14:textId="77777777" w:rsidR="00F5458A" w:rsidRPr="00001621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4218" w14:textId="77777777" w:rsidR="00F5458A" w:rsidRPr="00001621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80DE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7.5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7893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7486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F958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PC1.5</w:t>
            </w:r>
          </w:p>
        </w:tc>
      </w:tr>
      <w:tr w:rsidR="00F5458A" w14:paraId="3BA5F7E1" w14:textId="77777777" w:rsidTr="00EB2ADD">
        <w:trPr>
          <w:cantSplit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04D0A" w14:textId="77777777" w:rsidR="00F5458A" w:rsidRDefault="00F5458A" w:rsidP="00EB2ADD">
            <w:pPr>
              <w:pStyle w:val="TAC"/>
            </w:pPr>
            <w:r>
              <w:t>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83C12" w14:textId="77777777" w:rsidR="00F5458A" w:rsidRPr="00001621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60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444D" w14:textId="77777777" w:rsidR="00F5458A" w:rsidRPr="00001621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F592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B357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 w:rsidRPr="00B821B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C727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 w:rsidRPr="00B821B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05FF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 w:rsidRPr="00B821B9">
              <w:rPr>
                <w:rFonts w:eastAsiaTheme="minorEastAsia"/>
                <w:lang w:eastAsia="ko-KR"/>
              </w:rPr>
              <w:t>N/A</w:t>
            </w:r>
          </w:p>
        </w:tc>
      </w:tr>
    </w:tbl>
    <w:p w14:paraId="69235052" w14:textId="77777777" w:rsidR="00F5458A" w:rsidRDefault="00F5458A" w:rsidP="00F5458A">
      <w:pPr>
        <w:rPr>
          <w:rFonts w:eastAsiaTheme="minorEastAsia"/>
        </w:rPr>
      </w:pPr>
    </w:p>
    <w:p w14:paraId="5C6E0D42" w14:textId="3185CA26" w:rsidR="002D6DCA" w:rsidRDefault="00DB0119" w:rsidP="002D6DCA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If </w:t>
      </w:r>
      <w:r w:rsidR="00E9449B">
        <w:rPr>
          <w:b/>
          <w:u w:val="single"/>
          <w:lang w:eastAsia="ko-KR"/>
        </w:rPr>
        <w:t>Case 3</w:t>
      </w:r>
      <w:r>
        <w:rPr>
          <w:rFonts w:hint="eastAsia"/>
          <w:lang w:eastAsia="ko-KR"/>
        </w:rPr>
        <w:t xml:space="preserve"> is considered, </w:t>
      </w:r>
      <w:r w:rsidR="002D6DCA">
        <w:rPr>
          <w:lang w:eastAsia="ko-KR"/>
        </w:rPr>
        <w:t xml:space="preserve">the corresponding </w:t>
      </w:r>
      <w:r w:rsidR="002D6DCA">
        <w:rPr>
          <w:rFonts w:hint="eastAsia"/>
          <w:lang w:eastAsia="ko-KR"/>
        </w:rPr>
        <w:t xml:space="preserve">SAR solution </w:t>
      </w:r>
      <w:r w:rsidR="002D6DCA">
        <w:rPr>
          <w:lang w:eastAsia="ko-KR"/>
        </w:rPr>
        <w:t xml:space="preserve">needs to be specified. </w:t>
      </w:r>
    </w:p>
    <w:p w14:paraId="04FF93BE" w14:textId="74A8E699" w:rsidR="002D6DCA" w:rsidRDefault="002D6DCA" w:rsidP="002D6DCA">
      <w:pPr>
        <w:pStyle w:val="a0"/>
        <w:rPr>
          <w:lang w:eastAsia="ko-KR"/>
        </w:rPr>
      </w:pPr>
      <w:r>
        <w:rPr>
          <w:lang w:eastAsia="ko-KR"/>
        </w:rPr>
        <w:t>Table 2.</w:t>
      </w:r>
      <w:r w:rsidR="00FC271E">
        <w:rPr>
          <w:lang w:eastAsia="ko-KR"/>
        </w:rPr>
        <w:t xml:space="preserve">5 </w:t>
      </w:r>
      <w:r>
        <w:rPr>
          <w:lang w:eastAsia="ko-KR"/>
        </w:rPr>
        <w:t>shows this example for the percentage of maximum E-UTRA/NR UL transmission. The possible E-UTRA TDD uplink-downlink configurations and the percentage need to be considered when specifying SAR solution.</w:t>
      </w:r>
    </w:p>
    <w:p w14:paraId="56D722C2" w14:textId="0EA370C6" w:rsidR="002D6DCA" w:rsidRDefault="00DB0119" w:rsidP="002D6DCA">
      <w:pPr>
        <w:pStyle w:val="TH"/>
      </w:pPr>
      <w:r>
        <w:rPr>
          <w:lang w:eastAsia="ko-KR"/>
        </w:rPr>
        <w:t xml:space="preserve"> </w:t>
      </w:r>
      <w:r w:rsidR="002D6DCA" w:rsidRPr="00A1115A">
        <w:t xml:space="preserve">Table </w:t>
      </w:r>
      <w:r w:rsidR="002D6DCA">
        <w:t>2.</w:t>
      </w:r>
      <w:r w:rsidR="00FC271E">
        <w:t>5</w:t>
      </w:r>
      <w:r w:rsidR="002D6DCA" w:rsidRPr="00A1115A">
        <w:t xml:space="preserve">: </w:t>
      </w:r>
      <w:r w:rsidR="002D6DCA">
        <w:t xml:space="preserve">Percentage of maximum E-UTRA/NR uplink transmission in PC1.5 EN-DC (26dBm(E-UTRA TDD)+2x26dBm(NR TDD)) 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761"/>
        <w:gridCol w:w="1528"/>
        <w:gridCol w:w="1413"/>
        <w:gridCol w:w="1238"/>
        <w:gridCol w:w="1297"/>
        <w:gridCol w:w="1311"/>
        <w:gridCol w:w="1307"/>
      </w:tblGrid>
      <w:tr w:rsidR="002D6DCA" w14:paraId="1A4BEF70" w14:textId="77777777" w:rsidTr="002D6DCA">
        <w:trPr>
          <w:cantSplit/>
          <w:trHeight w:val="207"/>
          <w:jc w:val="center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046B133" w14:textId="77777777" w:rsidR="002D6DCA" w:rsidRDefault="002D6DCA" w:rsidP="00EB2ADD">
            <w:pPr>
              <w:pStyle w:val="TAH"/>
            </w:pPr>
            <w:r>
              <w:t>E-UTRA TDD Uplink-downlink</w:t>
            </w:r>
          </w:p>
          <w:p w14:paraId="5308C7B2" w14:textId="77777777" w:rsidR="002D6DCA" w:rsidRDefault="002D6DCA" w:rsidP="00EB2ADD">
            <w:pPr>
              <w:pStyle w:val="TAH"/>
            </w:pPr>
            <w:r>
              <w:t>Configuration (X)</w:t>
            </w:r>
          </w:p>
        </w:tc>
        <w:tc>
          <w:tcPr>
            <w:tcW w:w="21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E1CD29" w14:textId="77777777" w:rsidR="002D6DCA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t xml:space="preserve">Percentage of maximum E-UTRA/NR </w:t>
            </w:r>
            <w:r w:rsidRPr="00001621">
              <w:t xml:space="preserve">uplink transmission </w:t>
            </w:r>
            <w:r>
              <w:t>during evaluation period (%)</w:t>
            </w:r>
          </w:p>
        </w:tc>
        <w:tc>
          <w:tcPr>
            <w:tcW w:w="198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885B08" w14:textId="77777777" w:rsidR="002D6DCA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Supported </w:t>
            </w:r>
            <w:r>
              <w:rPr>
                <w:rFonts w:eastAsiaTheme="minorEastAsia" w:hint="eastAsia"/>
                <w:lang w:eastAsia="ko-KR"/>
              </w:rPr>
              <w:t>EN-DC power class</w:t>
            </w:r>
          </w:p>
          <w:p w14:paraId="39194A80" w14:textId="77777777" w:rsidR="002D6DCA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(Z:actual NR % of uplink transmission, D(D1,D2) :threshold)</w:t>
            </w:r>
          </w:p>
        </w:tc>
      </w:tr>
      <w:tr w:rsidR="002D6DCA" w14:paraId="7D4DFB13" w14:textId="77777777" w:rsidTr="002D6DCA">
        <w:trPr>
          <w:cantSplit/>
          <w:trHeight w:val="207"/>
          <w:jc w:val="center"/>
        </w:trPr>
        <w:tc>
          <w:tcPr>
            <w:tcW w:w="8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2D547B" w14:textId="77777777" w:rsidR="002D6DCA" w:rsidRDefault="002D6DCA" w:rsidP="00EB2ADD">
            <w:pPr>
              <w:pStyle w:val="TAH"/>
              <w:ind w:left="1200" w:hanging="400"/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0EE6BF" w14:textId="069EE424" w:rsidR="002D6DCA" w:rsidRDefault="002D6DCA" w:rsidP="002D6DCA">
            <w:pPr>
              <w:pStyle w:val="TAH"/>
            </w:pPr>
            <w:r>
              <w:rPr>
                <w:rFonts w:eastAsiaTheme="minorEastAsia" w:hint="eastAsia"/>
                <w:lang w:eastAsia="ko-KR"/>
              </w:rPr>
              <w:t xml:space="preserve">E-UTRA </w:t>
            </w:r>
            <w:r>
              <w:rPr>
                <w:rFonts w:eastAsiaTheme="minorEastAsia"/>
                <w:lang w:eastAsia="ko-KR"/>
              </w:rPr>
              <w:t>(</w:t>
            </w:r>
            <w:r w:rsidRPr="004B288F">
              <w:rPr>
                <w:rFonts w:eastAsiaTheme="minorEastAsia"/>
                <w:color w:val="FF0000"/>
                <w:lang w:eastAsia="ko-KR"/>
              </w:rPr>
              <w:t>2</w:t>
            </w:r>
            <w:r>
              <w:rPr>
                <w:rFonts w:eastAsiaTheme="minorEastAsia"/>
                <w:color w:val="FF0000"/>
                <w:lang w:eastAsia="ko-KR"/>
              </w:rPr>
              <w:t>6</w:t>
            </w:r>
            <w:r w:rsidRPr="004B288F">
              <w:rPr>
                <w:rFonts w:eastAsiaTheme="minorEastAsia"/>
                <w:color w:val="FF0000"/>
                <w:lang w:eastAsia="ko-KR"/>
              </w:rPr>
              <w:t>dBm</w:t>
            </w:r>
            <w:r>
              <w:rPr>
                <w:rFonts w:eastAsiaTheme="minorEastAsia"/>
                <w:lang w:eastAsia="ko-KR"/>
              </w:rPr>
              <w:t>)</w:t>
            </w:r>
          </w:p>
        </w:tc>
        <w:tc>
          <w:tcPr>
            <w:tcW w:w="1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B7152A" w14:textId="77777777" w:rsidR="002D6DCA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NR </w:t>
            </w:r>
            <w:r>
              <w:rPr>
                <w:rFonts w:eastAsiaTheme="minorEastAsia"/>
                <w:lang w:eastAsia="ko-KR"/>
              </w:rPr>
              <w:t>(</w:t>
            </w:r>
            <w:r w:rsidRPr="004B288F">
              <w:rPr>
                <w:rFonts w:eastAsiaTheme="minorEastAsia"/>
                <w:color w:val="FF0000"/>
                <w:lang w:eastAsia="ko-KR"/>
              </w:rPr>
              <w:t>29dBm</w:t>
            </w:r>
            <w:r>
              <w:rPr>
                <w:rFonts w:eastAsiaTheme="minorEastAsia"/>
                <w:lang w:eastAsia="ko-KR"/>
              </w:rPr>
              <w:t>) (Z=Z1 or Z2)</w:t>
            </w:r>
          </w:p>
        </w:tc>
        <w:tc>
          <w:tcPr>
            <w:tcW w:w="1986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B3B5B1" w14:textId="77777777" w:rsidR="002D6DCA" w:rsidRDefault="002D6DCA" w:rsidP="00EB2ADD">
            <w:pPr>
              <w:pStyle w:val="TAH"/>
              <w:ind w:left="1200" w:hanging="400"/>
              <w:rPr>
                <w:rFonts w:eastAsiaTheme="minorEastAsia"/>
                <w:lang w:eastAsia="ko-KR"/>
              </w:rPr>
            </w:pPr>
          </w:p>
        </w:tc>
      </w:tr>
      <w:tr w:rsidR="002D6DCA" w14:paraId="7094330C" w14:textId="77777777" w:rsidTr="002D6DCA">
        <w:trPr>
          <w:cantSplit/>
          <w:trHeight w:val="207"/>
          <w:jc w:val="center"/>
        </w:trPr>
        <w:tc>
          <w:tcPr>
            <w:tcW w:w="8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A5F573" w14:textId="77777777" w:rsidR="002D6DCA" w:rsidRDefault="002D6DCA" w:rsidP="00EB2ADD">
            <w:pPr>
              <w:pStyle w:val="TAH"/>
              <w:ind w:left="1200" w:hanging="400"/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C605D6" w14:textId="3CAD5D05" w:rsidR="002D6DCA" w:rsidRPr="00001621" w:rsidRDefault="002D6DCA" w:rsidP="002D6DC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Y=0~</w:t>
            </w:r>
            <w:r>
              <w:rPr>
                <w:rFonts w:eastAsiaTheme="minorEastAsia"/>
                <w:lang w:eastAsia="ko-KR"/>
              </w:rPr>
              <w:t>5</w:t>
            </w:r>
            <w:r>
              <w:rPr>
                <w:rFonts w:eastAsiaTheme="minorEastAsia" w:hint="eastAsia"/>
                <w:lang w:eastAsia="ko-KR"/>
              </w:rPr>
              <w:t>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DA9A0A" w14:textId="77777777" w:rsidR="002D6DCA" w:rsidRPr="00001621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Z1=0~25,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544D6C" w14:textId="77777777" w:rsidR="002D6DCA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Z2=0~25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2AFABB" w14:textId="77777777" w:rsidR="002D6DCA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 &gt; D1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E1B140" w14:textId="77777777" w:rsidR="002D6DCA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D2&lt;=Z</w:t>
            </w:r>
            <w:r>
              <w:rPr>
                <w:rFonts w:eastAsiaTheme="minorEastAsia" w:hint="eastAsia"/>
                <w:lang w:eastAsia="ko-KR"/>
              </w:rPr>
              <w:t>&lt;</w:t>
            </w:r>
            <w:r>
              <w:rPr>
                <w:rFonts w:eastAsiaTheme="minorEastAsia"/>
                <w:lang w:eastAsia="ko-KR"/>
              </w:rPr>
              <w:t>=D1 or</w:t>
            </w:r>
          </w:p>
          <w:p w14:paraId="1959AB82" w14:textId="77777777" w:rsidR="002D6DCA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D1&gt;=Z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0156A1A" w14:textId="77777777" w:rsidR="002D6DCA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 &lt; D2</w:t>
            </w:r>
          </w:p>
        </w:tc>
      </w:tr>
      <w:tr w:rsidR="002D6DCA" w14:paraId="438D6C93" w14:textId="77777777" w:rsidTr="002D6DCA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737C4" w14:textId="411514F3" w:rsidR="002D6DCA" w:rsidRDefault="002D6DCA" w:rsidP="002D6DCA">
            <w:pPr>
              <w:pStyle w:val="TAC"/>
            </w:pPr>
            <w:r>
              <w:t>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31CF6" w14:textId="639BBED5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70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0381" w14:textId="15A8AC8A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2DB9" w14:textId="492F0329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0573" w14:textId="2A511C92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CE31" w14:textId="19568A5E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F73A" w14:textId="2E56161B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</w:tr>
      <w:tr w:rsidR="002D6DCA" w14:paraId="08303091" w14:textId="77777777" w:rsidTr="002D6DCA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0AA9" w14:textId="4AF6F62B" w:rsidR="002D6DCA" w:rsidRDefault="002D6DCA" w:rsidP="002D6DCA">
            <w:pPr>
              <w:pStyle w:val="TAC"/>
            </w:pPr>
            <w:r>
              <w:t>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C545" w14:textId="0777692A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50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B3AC" w14:textId="1F09B4F9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8B87" w14:textId="3D3ECE46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7CCE" w14:textId="0DC51A0E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BE9B" w14:textId="5CCC1FD4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1D00" w14:textId="495D6779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</w:tr>
      <w:tr w:rsidR="002D6DCA" w14:paraId="7224C309" w14:textId="77777777" w:rsidTr="002D6DCA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3DA8E" w14:textId="77153185" w:rsidR="002D6DCA" w:rsidRDefault="002D6DCA" w:rsidP="002D6DCA">
            <w:pPr>
              <w:pStyle w:val="TAC"/>
            </w:pPr>
            <w:r>
              <w:t>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4560C" w14:textId="0BEE3E12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E9BF" w14:textId="3A7EF690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00A1" w14:textId="443BDC9A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FBD3" w14:textId="34368CAD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B79A" w14:textId="709A9993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</w:t>
            </w:r>
            <w:r>
              <w:rPr>
                <w:rFonts w:eastAsiaTheme="minorEastAsia"/>
                <w:lang w:eastAsia="ko-KR"/>
              </w:rPr>
              <w:t>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62CB" w14:textId="5AE31336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3521C2">
              <w:rPr>
                <w:rFonts w:eastAsiaTheme="minorEastAsia"/>
                <w:lang w:eastAsia="ko-KR"/>
              </w:rPr>
              <w:t>N/A</w:t>
            </w:r>
          </w:p>
        </w:tc>
      </w:tr>
      <w:tr w:rsidR="002D6DCA" w14:paraId="71DD90CF" w14:textId="77777777" w:rsidTr="002D6DCA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B2071" w14:textId="4003E1CF" w:rsidR="002D6DCA" w:rsidRDefault="002D6DCA" w:rsidP="002D6DCA">
            <w:pPr>
              <w:pStyle w:val="TAC"/>
            </w:pPr>
            <w:r>
              <w:t>3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83F61" w14:textId="7B2D09B7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4C25" w14:textId="279FC426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1477" w14:textId="7A47B589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D7B8" w14:textId="703294CA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9A6A" w14:textId="3CD7E212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</w:t>
            </w:r>
            <w:r>
              <w:rPr>
                <w:rFonts w:eastAsiaTheme="minorEastAsia"/>
                <w:lang w:eastAsia="ko-KR"/>
              </w:rPr>
              <w:t>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B5FC" w14:textId="030652DF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3521C2">
              <w:rPr>
                <w:rFonts w:eastAsiaTheme="minorEastAsia"/>
                <w:lang w:eastAsia="ko-KR"/>
              </w:rPr>
              <w:t>N/A</w:t>
            </w:r>
          </w:p>
        </w:tc>
      </w:tr>
      <w:tr w:rsidR="002D6DCA" w14:paraId="33E31564" w14:textId="77777777" w:rsidTr="002D6DCA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95699" w14:textId="0D5323E3" w:rsidR="002D6DCA" w:rsidRDefault="002D6DCA" w:rsidP="002D6DCA">
            <w:pPr>
              <w:pStyle w:val="TAC"/>
            </w:pPr>
            <w:r>
              <w:t>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C2018" w14:textId="602B914E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23DE" w14:textId="754AED88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CBE5" w14:textId="2391FCB7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FEA2" w14:textId="28B8A8C5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8304" w14:textId="64ADDFD8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</w:t>
            </w:r>
            <w:r>
              <w:rPr>
                <w:rFonts w:eastAsiaTheme="minorEastAsia"/>
                <w:lang w:eastAsia="ko-KR"/>
              </w:rPr>
              <w:t>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F52A" w14:textId="7FF98975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3521C2">
              <w:rPr>
                <w:rFonts w:eastAsiaTheme="minorEastAsia"/>
                <w:lang w:eastAsia="ko-KR"/>
              </w:rPr>
              <w:t>N/A</w:t>
            </w:r>
          </w:p>
        </w:tc>
      </w:tr>
      <w:tr w:rsidR="002D6DCA" w14:paraId="0340A1AB" w14:textId="77777777" w:rsidTr="002D6DCA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85B98" w14:textId="68AC3412" w:rsidR="002D6DCA" w:rsidRDefault="002D6DCA" w:rsidP="002D6DCA">
            <w:pPr>
              <w:pStyle w:val="TAC"/>
            </w:pPr>
            <w:r>
              <w:t>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EADE3" w14:textId="5CD16305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A4E0" w14:textId="49CB51DD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DCD2" w14:textId="48352C19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2.5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4E03" w14:textId="2EF188AC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C53F" w14:textId="5957850A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DAE6" w14:textId="0E87EBBB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PC1.5</w:t>
            </w:r>
          </w:p>
        </w:tc>
      </w:tr>
      <w:tr w:rsidR="002D6DCA" w14:paraId="16D4818C" w14:textId="77777777" w:rsidTr="002D6DCA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6D71D" w14:textId="1A9445D2" w:rsidR="002D6DCA" w:rsidRDefault="002D6DCA" w:rsidP="002D6DCA">
            <w:pPr>
              <w:pStyle w:val="TAC"/>
            </w:pPr>
            <w:r>
              <w:t>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76402" w14:textId="58E1BDA6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60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5D7F" w14:textId="09CCAA37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9087" w14:textId="2FC19505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5825" w14:textId="082A97F3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B821B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59C2" w14:textId="4A409587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B821B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4AE8" w14:textId="03937FC7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B821B9">
              <w:rPr>
                <w:rFonts w:eastAsiaTheme="minorEastAsia"/>
                <w:lang w:eastAsia="ko-KR"/>
              </w:rPr>
              <w:t>N/A</w:t>
            </w:r>
          </w:p>
        </w:tc>
      </w:tr>
    </w:tbl>
    <w:p w14:paraId="051F149A" w14:textId="5B8D727D" w:rsidR="00DB0119" w:rsidRPr="002D6DCA" w:rsidRDefault="00DB0119" w:rsidP="00DB0119">
      <w:pPr>
        <w:pStyle w:val="a0"/>
        <w:rPr>
          <w:lang w:eastAsia="ko-KR"/>
        </w:rPr>
      </w:pPr>
    </w:p>
    <w:p w14:paraId="644FD966" w14:textId="0003F6EC" w:rsidR="002D6DCA" w:rsidRDefault="00DB0119" w:rsidP="002D6DCA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If </w:t>
      </w:r>
      <w:r w:rsidR="00E9449B">
        <w:rPr>
          <w:b/>
          <w:u w:val="single"/>
          <w:lang w:eastAsia="ko-KR"/>
        </w:rPr>
        <w:t>Case 4</w:t>
      </w:r>
      <w:r>
        <w:rPr>
          <w:rFonts w:hint="eastAsia"/>
          <w:lang w:eastAsia="ko-KR"/>
        </w:rPr>
        <w:t xml:space="preserve"> is considered, </w:t>
      </w:r>
      <w:r w:rsidR="002D6DCA">
        <w:rPr>
          <w:lang w:eastAsia="ko-KR"/>
        </w:rPr>
        <w:t xml:space="preserve">the corresponding </w:t>
      </w:r>
      <w:r w:rsidR="002D6DCA">
        <w:rPr>
          <w:rFonts w:hint="eastAsia"/>
          <w:lang w:eastAsia="ko-KR"/>
        </w:rPr>
        <w:t xml:space="preserve">SAR solution </w:t>
      </w:r>
      <w:r w:rsidR="002D6DCA">
        <w:rPr>
          <w:lang w:eastAsia="ko-KR"/>
        </w:rPr>
        <w:t xml:space="preserve">needs to be specified. </w:t>
      </w:r>
    </w:p>
    <w:p w14:paraId="6653FBDD" w14:textId="33245F7A" w:rsidR="002D6DCA" w:rsidRDefault="002D6DCA" w:rsidP="002D6DCA">
      <w:pPr>
        <w:pStyle w:val="a0"/>
        <w:rPr>
          <w:lang w:eastAsia="ko-KR"/>
        </w:rPr>
      </w:pPr>
      <w:r>
        <w:rPr>
          <w:lang w:eastAsia="ko-KR"/>
        </w:rPr>
        <w:t>Table 2.</w:t>
      </w:r>
      <w:r w:rsidR="00FC271E">
        <w:rPr>
          <w:lang w:eastAsia="ko-KR"/>
        </w:rPr>
        <w:t xml:space="preserve">6 </w:t>
      </w:r>
      <w:r>
        <w:rPr>
          <w:lang w:eastAsia="ko-KR"/>
        </w:rPr>
        <w:t>shows this example for the percentage of maximum E-UTRA/NR UL transmission. The possible E-UTRA TDD uplink-downlink configurations and the percentage need to be considered when specifying SAR solution.</w:t>
      </w:r>
    </w:p>
    <w:p w14:paraId="3EF23702" w14:textId="156F9774" w:rsidR="002D6DCA" w:rsidRDefault="002D6DCA" w:rsidP="002D6DCA">
      <w:pPr>
        <w:pStyle w:val="TH"/>
      </w:pPr>
      <w:r>
        <w:rPr>
          <w:lang w:eastAsia="ko-KR"/>
        </w:rPr>
        <w:lastRenderedPageBreak/>
        <w:t xml:space="preserve"> </w:t>
      </w:r>
      <w:r w:rsidRPr="00A1115A">
        <w:t xml:space="preserve">Table </w:t>
      </w:r>
      <w:r>
        <w:t>2.</w:t>
      </w:r>
      <w:r w:rsidR="00FC271E">
        <w:t>6</w:t>
      </w:r>
      <w:r w:rsidRPr="00A1115A">
        <w:t xml:space="preserve">: </w:t>
      </w:r>
      <w:r>
        <w:t xml:space="preserve">Percentage of maximum E-UTRA/NR uplink transmission in PC1.5 EN-DC (26dBm(E-UTRA TDD)+2x23dBm(NR TDD)) 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761"/>
        <w:gridCol w:w="1528"/>
        <w:gridCol w:w="1413"/>
        <w:gridCol w:w="1238"/>
        <w:gridCol w:w="1297"/>
        <w:gridCol w:w="1311"/>
        <w:gridCol w:w="1307"/>
      </w:tblGrid>
      <w:tr w:rsidR="002D6DCA" w14:paraId="2CD87438" w14:textId="77777777" w:rsidTr="00EB2ADD">
        <w:trPr>
          <w:cantSplit/>
          <w:trHeight w:val="207"/>
          <w:jc w:val="center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50DF0C" w14:textId="77777777" w:rsidR="002D6DCA" w:rsidRDefault="002D6DCA" w:rsidP="00EB2ADD">
            <w:pPr>
              <w:pStyle w:val="TAH"/>
            </w:pPr>
            <w:r>
              <w:t>E-UTRA TDD Uplink-downlink</w:t>
            </w:r>
          </w:p>
          <w:p w14:paraId="5389A78D" w14:textId="77777777" w:rsidR="002D6DCA" w:rsidRDefault="002D6DCA" w:rsidP="00EB2ADD">
            <w:pPr>
              <w:pStyle w:val="TAH"/>
            </w:pPr>
            <w:r>
              <w:t>Configuration (X)</w:t>
            </w:r>
          </w:p>
        </w:tc>
        <w:tc>
          <w:tcPr>
            <w:tcW w:w="21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ED9E0B" w14:textId="77777777" w:rsidR="002D6DCA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t xml:space="preserve">Percentage of maximum E-UTRA/NR </w:t>
            </w:r>
            <w:r w:rsidRPr="00001621">
              <w:t xml:space="preserve">uplink transmission </w:t>
            </w:r>
            <w:r>
              <w:t>during evaluation period (%)</w:t>
            </w:r>
          </w:p>
        </w:tc>
        <w:tc>
          <w:tcPr>
            <w:tcW w:w="198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D4F352" w14:textId="77777777" w:rsidR="002D6DCA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Supported </w:t>
            </w:r>
            <w:r>
              <w:rPr>
                <w:rFonts w:eastAsiaTheme="minorEastAsia" w:hint="eastAsia"/>
                <w:lang w:eastAsia="ko-KR"/>
              </w:rPr>
              <w:t>EN-DC power class</w:t>
            </w:r>
          </w:p>
          <w:p w14:paraId="14877D23" w14:textId="77777777" w:rsidR="002D6DCA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(Z:actual NR % of uplink transmission, D(D1,D2) :threshold)</w:t>
            </w:r>
          </w:p>
        </w:tc>
      </w:tr>
      <w:tr w:rsidR="002D6DCA" w14:paraId="2659A81F" w14:textId="77777777" w:rsidTr="00EB2ADD">
        <w:trPr>
          <w:cantSplit/>
          <w:trHeight w:val="207"/>
          <w:jc w:val="center"/>
        </w:trPr>
        <w:tc>
          <w:tcPr>
            <w:tcW w:w="8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EF4D48" w14:textId="77777777" w:rsidR="002D6DCA" w:rsidRDefault="002D6DCA" w:rsidP="00EB2ADD">
            <w:pPr>
              <w:pStyle w:val="TAH"/>
              <w:ind w:left="1200" w:hanging="400"/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5747AD4" w14:textId="77777777" w:rsidR="002D6DCA" w:rsidRDefault="002D6DCA" w:rsidP="00EB2ADD">
            <w:pPr>
              <w:pStyle w:val="TAH"/>
            </w:pPr>
            <w:r>
              <w:rPr>
                <w:rFonts w:eastAsiaTheme="minorEastAsia" w:hint="eastAsia"/>
                <w:lang w:eastAsia="ko-KR"/>
              </w:rPr>
              <w:t xml:space="preserve">E-UTRA </w:t>
            </w:r>
            <w:r>
              <w:rPr>
                <w:rFonts w:eastAsiaTheme="minorEastAsia"/>
                <w:lang w:eastAsia="ko-KR"/>
              </w:rPr>
              <w:t>(</w:t>
            </w:r>
            <w:r w:rsidRPr="004B288F">
              <w:rPr>
                <w:rFonts w:eastAsiaTheme="minorEastAsia"/>
                <w:color w:val="FF0000"/>
                <w:lang w:eastAsia="ko-KR"/>
              </w:rPr>
              <w:t>2</w:t>
            </w:r>
            <w:r>
              <w:rPr>
                <w:rFonts w:eastAsiaTheme="minorEastAsia"/>
                <w:color w:val="FF0000"/>
                <w:lang w:eastAsia="ko-KR"/>
              </w:rPr>
              <w:t>6</w:t>
            </w:r>
            <w:r w:rsidRPr="004B288F">
              <w:rPr>
                <w:rFonts w:eastAsiaTheme="minorEastAsia"/>
                <w:color w:val="FF0000"/>
                <w:lang w:eastAsia="ko-KR"/>
              </w:rPr>
              <w:t>dBm</w:t>
            </w:r>
            <w:r>
              <w:rPr>
                <w:rFonts w:eastAsiaTheme="minorEastAsia"/>
                <w:lang w:eastAsia="ko-KR"/>
              </w:rPr>
              <w:t>)</w:t>
            </w:r>
          </w:p>
        </w:tc>
        <w:tc>
          <w:tcPr>
            <w:tcW w:w="1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98EF49" w14:textId="24969993" w:rsidR="002D6DCA" w:rsidRDefault="002D6DCA" w:rsidP="002D6DC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NR </w:t>
            </w:r>
            <w:r>
              <w:rPr>
                <w:rFonts w:eastAsiaTheme="minorEastAsia"/>
                <w:lang w:eastAsia="ko-KR"/>
              </w:rPr>
              <w:t>(</w:t>
            </w:r>
            <w:r w:rsidRPr="004B288F">
              <w:rPr>
                <w:rFonts w:eastAsiaTheme="minorEastAsia"/>
                <w:color w:val="FF0000"/>
                <w:lang w:eastAsia="ko-KR"/>
              </w:rPr>
              <w:t>2</w:t>
            </w:r>
            <w:r>
              <w:rPr>
                <w:rFonts w:eastAsiaTheme="minorEastAsia"/>
                <w:color w:val="FF0000"/>
                <w:lang w:eastAsia="ko-KR"/>
              </w:rPr>
              <w:t>6</w:t>
            </w:r>
            <w:r w:rsidRPr="004B288F">
              <w:rPr>
                <w:rFonts w:eastAsiaTheme="minorEastAsia"/>
                <w:color w:val="FF0000"/>
                <w:lang w:eastAsia="ko-KR"/>
              </w:rPr>
              <w:t>dBm</w:t>
            </w:r>
            <w:r>
              <w:rPr>
                <w:rFonts w:eastAsiaTheme="minorEastAsia"/>
                <w:lang w:eastAsia="ko-KR"/>
              </w:rPr>
              <w:t>) (Z=Z1 or Z2)</w:t>
            </w:r>
          </w:p>
        </w:tc>
        <w:tc>
          <w:tcPr>
            <w:tcW w:w="1986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2075F3" w14:textId="77777777" w:rsidR="002D6DCA" w:rsidRDefault="002D6DCA" w:rsidP="00EB2ADD">
            <w:pPr>
              <w:pStyle w:val="TAH"/>
              <w:ind w:left="1200" w:hanging="400"/>
              <w:rPr>
                <w:rFonts w:eastAsiaTheme="minorEastAsia"/>
                <w:lang w:eastAsia="ko-KR"/>
              </w:rPr>
            </w:pPr>
          </w:p>
        </w:tc>
      </w:tr>
      <w:tr w:rsidR="002D6DCA" w14:paraId="5311F372" w14:textId="77777777" w:rsidTr="00EB2ADD">
        <w:trPr>
          <w:cantSplit/>
          <w:trHeight w:val="207"/>
          <w:jc w:val="center"/>
        </w:trPr>
        <w:tc>
          <w:tcPr>
            <w:tcW w:w="8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937F1D" w14:textId="77777777" w:rsidR="002D6DCA" w:rsidRDefault="002D6DCA" w:rsidP="00EB2ADD">
            <w:pPr>
              <w:pStyle w:val="TAH"/>
              <w:ind w:left="1200" w:hanging="400"/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8071E3" w14:textId="77777777" w:rsidR="002D6DCA" w:rsidRPr="00001621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Y=0~</w:t>
            </w:r>
            <w:r>
              <w:rPr>
                <w:rFonts w:eastAsiaTheme="minorEastAsia"/>
                <w:lang w:eastAsia="ko-KR"/>
              </w:rPr>
              <w:t>5</w:t>
            </w:r>
            <w:r>
              <w:rPr>
                <w:rFonts w:eastAsiaTheme="minorEastAsia" w:hint="eastAsia"/>
                <w:lang w:eastAsia="ko-KR"/>
              </w:rPr>
              <w:t>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9DD44D" w14:textId="27EABE9A" w:rsidR="002D6DCA" w:rsidRPr="00001621" w:rsidRDefault="002D6DCA" w:rsidP="002D6DC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Z1=0~50,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E668B6" w14:textId="57A54706" w:rsidR="002D6DCA" w:rsidRDefault="002D6DCA" w:rsidP="002D6DC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Z2=0~50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4BE6AF" w14:textId="77777777" w:rsidR="002D6DCA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 &gt; D1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DD95DF" w14:textId="77777777" w:rsidR="002D6DCA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D2&lt;=Z</w:t>
            </w:r>
            <w:r>
              <w:rPr>
                <w:rFonts w:eastAsiaTheme="minorEastAsia" w:hint="eastAsia"/>
                <w:lang w:eastAsia="ko-KR"/>
              </w:rPr>
              <w:t>&lt;</w:t>
            </w:r>
            <w:r>
              <w:rPr>
                <w:rFonts w:eastAsiaTheme="minorEastAsia"/>
                <w:lang w:eastAsia="ko-KR"/>
              </w:rPr>
              <w:t>=D1 or</w:t>
            </w:r>
          </w:p>
          <w:p w14:paraId="3BCB8519" w14:textId="77777777" w:rsidR="002D6DCA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D1&gt;=Z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BDD7F1" w14:textId="77777777" w:rsidR="002D6DCA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 &lt; D2</w:t>
            </w:r>
          </w:p>
        </w:tc>
      </w:tr>
      <w:tr w:rsidR="002D6DCA" w14:paraId="1ED1FAD0" w14:textId="77777777" w:rsidTr="00EB2ADD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52D69" w14:textId="0C7C791F" w:rsidR="002D6DCA" w:rsidRDefault="002D6DCA" w:rsidP="002D6DCA">
            <w:pPr>
              <w:pStyle w:val="TAC"/>
            </w:pPr>
            <w:r>
              <w:t>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BFC8C" w14:textId="7BAA9372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70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53D0" w14:textId="1CF2D5C5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1AF1" w14:textId="2EC1DBC2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7B3A" w14:textId="6B680DCB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1439" w14:textId="45666D20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925E" w14:textId="7D3AD4CA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</w:tr>
      <w:tr w:rsidR="002D6DCA" w14:paraId="12F95451" w14:textId="77777777" w:rsidTr="00EB2ADD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FCF28" w14:textId="512A4F8E" w:rsidR="002D6DCA" w:rsidRDefault="002D6DCA" w:rsidP="002D6DCA">
            <w:pPr>
              <w:pStyle w:val="TAC"/>
            </w:pPr>
            <w:r>
              <w:t>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B2A51" w14:textId="704A3BE1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50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37C7" w14:textId="6298D1DB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7250" w14:textId="7174A3A6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1032" w14:textId="6466EF79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43A8" w14:textId="35407F45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3050" w14:textId="11F1DF28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</w:tr>
      <w:tr w:rsidR="002D6DCA" w14:paraId="4BCC17AA" w14:textId="77777777" w:rsidTr="00EB2ADD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46672" w14:textId="3FBDCBAF" w:rsidR="002D6DCA" w:rsidRDefault="002D6DCA" w:rsidP="002D6DCA">
            <w:pPr>
              <w:pStyle w:val="TAC"/>
            </w:pPr>
            <w:r>
              <w:t>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ACDAC" w14:textId="66209160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2A6A" w14:textId="6A9F0B9D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D058" w14:textId="3727C914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7D68" w14:textId="6E430822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FCE3" w14:textId="26F962E8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</w:t>
            </w:r>
            <w:r>
              <w:rPr>
                <w:rFonts w:eastAsiaTheme="minorEastAsia"/>
                <w:lang w:eastAsia="ko-KR"/>
              </w:rPr>
              <w:t>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5EEA" w14:textId="5CE96942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3521C2">
              <w:rPr>
                <w:rFonts w:eastAsiaTheme="minorEastAsia"/>
                <w:lang w:eastAsia="ko-KR"/>
              </w:rPr>
              <w:t>N/A</w:t>
            </w:r>
          </w:p>
        </w:tc>
      </w:tr>
      <w:tr w:rsidR="002D6DCA" w14:paraId="19A7C4E8" w14:textId="77777777" w:rsidTr="00EB2ADD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4BABC" w14:textId="71C640C1" w:rsidR="002D6DCA" w:rsidRDefault="002D6DCA" w:rsidP="002D6DCA">
            <w:pPr>
              <w:pStyle w:val="TAC"/>
            </w:pPr>
            <w:r>
              <w:t>3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CA04F" w14:textId="2474DA71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9A49" w14:textId="666867CA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ED6F" w14:textId="38AD783A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B289" w14:textId="4001E288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0B3C" w14:textId="25AFC10C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</w:t>
            </w:r>
            <w:r>
              <w:rPr>
                <w:rFonts w:eastAsiaTheme="minorEastAsia"/>
                <w:lang w:eastAsia="ko-KR"/>
              </w:rPr>
              <w:t>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D1FE" w14:textId="7089AF99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3521C2">
              <w:rPr>
                <w:rFonts w:eastAsiaTheme="minorEastAsia"/>
                <w:lang w:eastAsia="ko-KR"/>
              </w:rPr>
              <w:t>N/A</w:t>
            </w:r>
          </w:p>
        </w:tc>
      </w:tr>
      <w:tr w:rsidR="002D6DCA" w14:paraId="4846CEAE" w14:textId="77777777" w:rsidTr="00EB2ADD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9C4A2" w14:textId="5D2F8DBC" w:rsidR="002D6DCA" w:rsidRDefault="002D6DCA" w:rsidP="002D6DCA">
            <w:pPr>
              <w:pStyle w:val="TAC"/>
            </w:pPr>
            <w:r>
              <w:t>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95836" w14:textId="09A4E3DF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F5E4" w14:textId="7EF1679D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29B4" w14:textId="1EC67942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E497" w14:textId="4631A0F1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349F" w14:textId="5E8CA12F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</w:t>
            </w:r>
            <w:r>
              <w:rPr>
                <w:rFonts w:eastAsiaTheme="minorEastAsia"/>
                <w:lang w:eastAsia="ko-KR"/>
              </w:rPr>
              <w:t>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8158" w14:textId="13FC1A82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3521C2">
              <w:rPr>
                <w:rFonts w:eastAsiaTheme="minorEastAsia"/>
                <w:lang w:eastAsia="ko-KR"/>
              </w:rPr>
              <w:t>N/A</w:t>
            </w:r>
          </w:p>
        </w:tc>
      </w:tr>
      <w:tr w:rsidR="002D6DCA" w14:paraId="5E52F289" w14:textId="77777777" w:rsidTr="00EB2ADD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3CE83" w14:textId="76C87D47" w:rsidR="002D6DCA" w:rsidRDefault="002D6DCA" w:rsidP="002D6DCA">
            <w:pPr>
              <w:pStyle w:val="TAC"/>
            </w:pPr>
            <w:r>
              <w:t>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6679B" w14:textId="7F74E6F7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945A" w14:textId="6538DA90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2206" w14:textId="3054B21A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3E96" w14:textId="32A7DBC1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C474" w14:textId="447A81C9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6650" w14:textId="50595B55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PC1.5</w:t>
            </w:r>
          </w:p>
        </w:tc>
      </w:tr>
      <w:tr w:rsidR="002D6DCA" w14:paraId="10AA00E9" w14:textId="77777777" w:rsidTr="00EB2ADD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F6C0E" w14:textId="34DB40D3" w:rsidR="002D6DCA" w:rsidRDefault="002D6DCA" w:rsidP="002D6DCA">
            <w:pPr>
              <w:pStyle w:val="TAC"/>
            </w:pPr>
            <w:r>
              <w:t>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11958" w14:textId="315758A3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60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3104" w14:textId="615F5161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3D71" w14:textId="465860F0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3D5" w14:textId="5501EBFD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B821B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AEEA" w14:textId="07304786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B821B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2D5B" w14:textId="170C6B0D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B821B9">
              <w:rPr>
                <w:rFonts w:eastAsiaTheme="minorEastAsia"/>
                <w:lang w:eastAsia="ko-KR"/>
              </w:rPr>
              <w:t>N/A</w:t>
            </w:r>
          </w:p>
        </w:tc>
      </w:tr>
    </w:tbl>
    <w:p w14:paraId="3359929A" w14:textId="2DF67E16" w:rsidR="00DB0119" w:rsidRPr="002D6DCA" w:rsidRDefault="00DB0119" w:rsidP="00DB0119">
      <w:pPr>
        <w:pStyle w:val="a0"/>
        <w:rPr>
          <w:lang w:eastAsia="ko-KR"/>
        </w:rPr>
      </w:pPr>
    </w:p>
    <w:p w14:paraId="081545E2" w14:textId="35C99CBF" w:rsidR="00E9449B" w:rsidRDefault="00E9449B" w:rsidP="00E9449B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13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PC1.5 UE 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 xml:space="preserve">supporting two band EN-DC with </w:t>
      </w:r>
      <w:r>
        <w:rPr>
          <w:rFonts w:eastAsia="SimSun"/>
          <w:bCs w:val="0"/>
          <w:sz w:val="20"/>
          <w:szCs w:val="20"/>
          <w:lang w:val="sv-SE" w:eastAsia="zh-CN"/>
        </w:rPr>
        <w:t>3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>Tx,</w:t>
      </w:r>
      <w:r>
        <w:rPr>
          <w:sz w:val="20"/>
          <w:szCs w:val="20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decide whether to support the following cases.</w:t>
      </w:r>
    </w:p>
    <w:p w14:paraId="04672CB5" w14:textId="77777777" w:rsidR="00E9449B" w:rsidRDefault="00E9449B" w:rsidP="00E9449B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1 : PC3 E-UTRA</w:t>
      </w:r>
      <w:r>
        <w:t xml:space="preserve"> FDD + PC1.5 NR TDD (UL-MIMO or Tx diversity)</w:t>
      </w:r>
    </w:p>
    <w:p w14:paraId="052ADBAC" w14:textId="77777777" w:rsidR="00E9449B" w:rsidRDefault="00E9449B" w:rsidP="00E9449B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2 : PC3 E-UTRA</w:t>
      </w:r>
      <w:r>
        <w:t xml:space="preserve"> TDD + PC1.5 NR TDD (UL-MIMO or Tx diversity)</w:t>
      </w:r>
    </w:p>
    <w:p w14:paraId="583A06A3" w14:textId="77777777" w:rsidR="00E9449B" w:rsidRDefault="00E9449B" w:rsidP="00E9449B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3 : PC2 E-UTRA</w:t>
      </w:r>
      <w:r>
        <w:t xml:space="preserve"> TDD + PC1.5 NR TDD (UL-MIMO or Tx diversity)</w:t>
      </w:r>
    </w:p>
    <w:p w14:paraId="451D7B0C" w14:textId="77777777" w:rsidR="00E9449B" w:rsidRDefault="00E9449B" w:rsidP="00E9449B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4 : PC2 E-UTRA</w:t>
      </w:r>
      <w:r>
        <w:t xml:space="preserve"> TDD + PC2 NR TDD (UL-MIMO or Tx diversity)</w:t>
      </w:r>
    </w:p>
    <w:p w14:paraId="0AD2AFFD" w14:textId="77777777" w:rsidR="00A43157" w:rsidRDefault="00A43157" w:rsidP="00DB0119">
      <w:pPr>
        <w:pStyle w:val="a0"/>
        <w:rPr>
          <w:lang w:eastAsia="ko-KR"/>
        </w:rPr>
      </w:pPr>
    </w:p>
    <w:p w14:paraId="51DFA985" w14:textId="364C2322" w:rsidR="00E9449B" w:rsidRDefault="00E9449B" w:rsidP="00E9449B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14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Specify the SAR solution considering the </w:t>
      </w:r>
      <w:r w:rsidRPr="002D6DCA">
        <w:rPr>
          <w:rFonts w:eastAsia="SimSun"/>
          <w:bCs w:val="0"/>
          <w:sz w:val="20"/>
          <w:szCs w:val="20"/>
          <w:lang w:val="sv-SE" w:eastAsia="zh-CN"/>
        </w:rPr>
        <w:t>possible E-UTRA TDD uplink-downlink configurations and the percentage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of</w:t>
      </w:r>
      <w:r w:rsidRPr="002D6DCA">
        <w:rPr>
          <w:rFonts w:eastAsia="SimSun"/>
          <w:bCs w:val="0"/>
          <w:sz w:val="20"/>
          <w:szCs w:val="20"/>
          <w:lang w:val="sv-SE" w:eastAsia="zh-CN"/>
        </w:rPr>
        <w:t xml:space="preserve"> maximum E-UTRA/NR uplink transmission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if additional case(s) is agreed in P13.</w:t>
      </w:r>
    </w:p>
    <w:p w14:paraId="47B5D978" w14:textId="77777777" w:rsidR="00371B82" w:rsidRPr="00437A99" w:rsidRDefault="00371B82" w:rsidP="00371B82">
      <w:pPr>
        <w:pStyle w:val="a0"/>
        <w:rPr>
          <w:lang w:val="sv-SE"/>
        </w:rPr>
      </w:pPr>
    </w:p>
    <w:p w14:paraId="7F87BC45" w14:textId="77777777" w:rsidR="003F50F8" w:rsidRPr="00BB5B9C" w:rsidRDefault="003F50F8" w:rsidP="00D01F9A">
      <w:pPr>
        <w:pStyle w:val="1"/>
        <w:rPr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154EAA9D" w14:textId="166D5B20" w:rsidR="004A54BE" w:rsidRDefault="009F4030" w:rsidP="004A54BE">
      <w:pPr>
        <w:pStyle w:val="a0"/>
        <w:rPr>
          <w:rFonts w:eastAsia="바탕"/>
          <w:kern w:val="2"/>
          <w:lang w:val="en-US" w:eastAsia="ko-KR"/>
        </w:rPr>
      </w:pPr>
      <w:r w:rsidRPr="00BB5B9C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371B82">
        <w:rPr>
          <w:rFonts w:eastAsia="바탕"/>
          <w:kern w:val="2"/>
          <w:lang w:val="en-US" w:eastAsia="ko-KR"/>
        </w:rPr>
        <w:t>proposed</w:t>
      </w:r>
      <w:r w:rsidR="0057280E" w:rsidRPr="00BB5B9C">
        <w:rPr>
          <w:rFonts w:eastAsia="바탕"/>
          <w:kern w:val="2"/>
          <w:lang w:val="en-US" w:eastAsia="ko-KR"/>
        </w:rPr>
        <w:t xml:space="preserve"> </w:t>
      </w:r>
      <w:r w:rsidR="00EB2ADD">
        <w:rPr>
          <w:rFonts w:eastAsia="바탕"/>
          <w:kern w:val="2"/>
          <w:lang w:val="en-US" w:eastAsia="ko-KR"/>
        </w:rPr>
        <w:t>our view on HPUE for CA and EN-DC</w:t>
      </w:r>
      <w:r w:rsidR="00B0252C">
        <w:rPr>
          <w:rFonts w:eastAsia="바탕"/>
          <w:kern w:val="2"/>
          <w:lang w:val="en-US" w:eastAsia="ko-KR"/>
        </w:rPr>
        <w:t>.</w:t>
      </w:r>
      <w:r w:rsidR="00EB2ADD">
        <w:rPr>
          <w:rFonts w:eastAsia="바탕"/>
          <w:kern w:val="2"/>
          <w:lang w:val="en-US" w:eastAsia="ko-KR"/>
        </w:rPr>
        <w:t xml:space="preserve"> The proposals are as follows.</w:t>
      </w:r>
    </w:p>
    <w:p w14:paraId="47D27BCA" w14:textId="77777777" w:rsidR="00B62E91" w:rsidRPr="001A0464" w:rsidRDefault="00B62E91" w:rsidP="00B62E91">
      <w:pPr>
        <w:pStyle w:val="31"/>
      </w:pPr>
      <w:r w:rsidRPr="001A0464">
        <w:t>For PC1.5 UE supporting NR TDD intra-band UL contiguous and non-contiguous CA with 2Tx,</w:t>
      </w:r>
    </w:p>
    <w:p w14:paraId="08428386" w14:textId="77777777" w:rsidR="00B62E91" w:rsidRDefault="00B62E91" w:rsidP="00B62E91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PC1.5 UE supporting </w:t>
      </w:r>
      <w:r w:rsidRPr="0038453D">
        <w:rPr>
          <w:sz w:val="20"/>
          <w:szCs w:val="20"/>
        </w:rPr>
        <w:t>NR TDD intra-band UL contiguous and non-contiguous CA</w:t>
      </w:r>
      <w:r>
        <w:rPr>
          <w:sz w:val="20"/>
          <w:szCs w:val="20"/>
        </w:rPr>
        <w:t xml:space="preserve"> with 2Tx,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consider dual Tx (2x26dBm) for MPR/A-MPR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7ABC605A" w14:textId="77777777" w:rsidR="00B62E91" w:rsidRDefault="00B62E91" w:rsidP="00B62E91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2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PC1.5 UE supporting </w:t>
      </w:r>
      <w:r w:rsidRPr="0038453D">
        <w:rPr>
          <w:sz w:val="20"/>
          <w:szCs w:val="20"/>
        </w:rPr>
        <w:t>NR TDD intra-band UL contiguous and non-contiguous CA</w:t>
      </w:r>
      <w:r>
        <w:rPr>
          <w:sz w:val="20"/>
          <w:szCs w:val="20"/>
        </w:rPr>
        <w:t xml:space="preserve"> with 2Tx,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consider SAR solution similar to PC1.5 in a single carrier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7C4D9823" w14:textId="27C95123" w:rsidR="00B62E91" w:rsidRDefault="00B62E91" w:rsidP="004A54BE">
      <w:pPr>
        <w:pStyle w:val="a0"/>
        <w:rPr>
          <w:rFonts w:eastAsia="바탕"/>
          <w:kern w:val="2"/>
          <w:lang w:val="sv-SE" w:eastAsia="ko-KR"/>
        </w:rPr>
      </w:pPr>
    </w:p>
    <w:p w14:paraId="1E016031" w14:textId="77777777" w:rsidR="00B62E91" w:rsidRPr="001A0464" w:rsidRDefault="00B62E91" w:rsidP="00B62E91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PC1.5 UE supporting NR inter-band UL CA with 2Tx, </w:t>
      </w:r>
    </w:p>
    <w:p w14:paraId="3412263F" w14:textId="77777777" w:rsidR="00B62E91" w:rsidRDefault="00B62E91" w:rsidP="00B62E91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3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PC1.5 UE supporting </w:t>
      </w:r>
      <w:r w:rsidRPr="0038453D">
        <w:rPr>
          <w:sz w:val="20"/>
          <w:szCs w:val="20"/>
        </w:rPr>
        <w:t>NR int</w:t>
      </w:r>
      <w:r>
        <w:rPr>
          <w:sz w:val="20"/>
          <w:szCs w:val="20"/>
        </w:rPr>
        <w:t>er</w:t>
      </w:r>
      <w:r w:rsidRPr="0038453D">
        <w:rPr>
          <w:sz w:val="20"/>
          <w:szCs w:val="20"/>
        </w:rPr>
        <w:t xml:space="preserve">-band UL </w:t>
      </w:r>
      <w:r>
        <w:rPr>
          <w:sz w:val="20"/>
          <w:szCs w:val="20"/>
        </w:rPr>
        <w:t xml:space="preserve">CA with 2Tx,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decide which case(s) is supported. </w:t>
      </w:r>
    </w:p>
    <w:p w14:paraId="37521402" w14:textId="77777777" w:rsidR="00B62E91" w:rsidRDefault="00B62E91" w:rsidP="00B62E91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1 : PC2 NR</w:t>
      </w:r>
      <w:r>
        <w:t xml:space="preserve"> FDD + PC2 NR TDD </w:t>
      </w:r>
    </w:p>
    <w:p w14:paraId="52FD39CD" w14:textId="799515BC" w:rsidR="00B62E91" w:rsidRDefault="00B62E91" w:rsidP="00B62E91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2 : PC2 NR</w:t>
      </w:r>
      <w:r>
        <w:t xml:space="preserve"> TDD + PC2 NR TDD </w:t>
      </w:r>
    </w:p>
    <w:p w14:paraId="579F4A75" w14:textId="77777777" w:rsidR="00B62E91" w:rsidRDefault="00B62E91" w:rsidP="00B62E91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4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PC1.5 UE supporting </w:t>
      </w:r>
      <w:r w:rsidRPr="0038453D">
        <w:rPr>
          <w:sz w:val="20"/>
          <w:szCs w:val="20"/>
        </w:rPr>
        <w:t>NR int</w:t>
      </w:r>
      <w:r>
        <w:rPr>
          <w:sz w:val="20"/>
          <w:szCs w:val="20"/>
        </w:rPr>
        <w:t>er</w:t>
      </w:r>
      <w:r w:rsidRPr="0038453D">
        <w:rPr>
          <w:sz w:val="20"/>
          <w:szCs w:val="20"/>
        </w:rPr>
        <w:t xml:space="preserve">-band UL </w:t>
      </w:r>
      <w:r>
        <w:rPr>
          <w:sz w:val="20"/>
          <w:szCs w:val="20"/>
        </w:rPr>
        <w:t xml:space="preserve">CA with 2Tx,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update the existing SAR solution of PC2.</w:t>
      </w:r>
    </w:p>
    <w:p w14:paraId="713A69AE" w14:textId="47BB32C8" w:rsidR="00B62E91" w:rsidRDefault="00B62E91" w:rsidP="004A54BE">
      <w:pPr>
        <w:pStyle w:val="a0"/>
        <w:rPr>
          <w:rFonts w:eastAsia="바탕"/>
          <w:kern w:val="2"/>
          <w:lang w:val="sv-SE" w:eastAsia="ko-KR"/>
        </w:rPr>
      </w:pPr>
    </w:p>
    <w:p w14:paraId="27965322" w14:textId="77777777" w:rsidR="00B62E91" w:rsidRPr="001A0464" w:rsidRDefault="00B62E91" w:rsidP="00B62E91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PC1.5 UE supporting NR inter-band UL CA with 3Tx, </w:t>
      </w:r>
    </w:p>
    <w:p w14:paraId="11C27E18" w14:textId="77777777" w:rsidR="00B62E91" w:rsidRDefault="00B62E91" w:rsidP="00B62E91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5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PC1.5 UE supporting </w:t>
      </w:r>
      <w:r w:rsidRPr="0038453D">
        <w:rPr>
          <w:sz w:val="20"/>
          <w:szCs w:val="20"/>
        </w:rPr>
        <w:t>NR int</w:t>
      </w:r>
      <w:r>
        <w:rPr>
          <w:sz w:val="20"/>
          <w:szCs w:val="20"/>
        </w:rPr>
        <w:t>er</w:t>
      </w:r>
      <w:r w:rsidRPr="0038453D">
        <w:rPr>
          <w:sz w:val="20"/>
          <w:szCs w:val="20"/>
        </w:rPr>
        <w:t xml:space="preserve">-band UL </w:t>
      </w:r>
      <w:r>
        <w:rPr>
          <w:sz w:val="20"/>
          <w:szCs w:val="20"/>
        </w:rPr>
        <w:t xml:space="preserve">CA with 3Tx,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decide which case(s) is supported additionally. </w:t>
      </w:r>
    </w:p>
    <w:p w14:paraId="6D6C2380" w14:textId="77777777" w:rsidR="00B62E91" w:rsidRDefault="00B62E91" w:rsidP="00B62E91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2 : PC2 NR</w:t>
      </w:r>
      <w:r>
        <w:t xml:space="preserve"> FDD + PC1.5 NR TDD (UL-MIMO or Tx Diversity)</w:t>
      </w:r>
    </w:p>
    <w:p w14:paraId="689ADBF6" w14:textId="77777777" w:rsidR="00B62E91" w:rsidRDefault="00B62E91" w:rsidP="00B62E91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3 : PC2 NR</w:t>
      </w:r>
      <w:r>
        <w:t xml:space="preserve"> FDD + PC2 NR TDD (UL-MIMO or Tx Diversity)</w:t>
      </w:r>
    </w:p>
    <w:p w14:paraId="17F54CF4" w14:textId="77777777" w:rsidR="00B62E91" w:rsidRDefault="00B62E91" w:rsidP="00B62E91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4 : PC3 NR</w:t>
      </w:r>
      <w:r>
        <w:t xml:space="preserve"> TDD + PC1.5 NR TDD (UL-MIMO or Tx Diversity)</w:t>
      </w:r>
    </w:p>
    <w:p w14:paraId="3895E54A" w14:textId="77777777" w:rsidR="00B62E91" w:rsidRDefault="00B62E91" w:rsidP="00B62E91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lastRenderedPageBreak/>
        <w:t>Case 5 : PC2 NR</w:t>
      </w:r>
      <w:r>
        <w:t xml:space="preserve"> TDD + PC1.5 NR TDD (UL-MIMO or Tx Diversity)</w:t>
      </w:r>
    </w:p>
    <w:p w14:paraId="6F5434E2" w14:textId="42214280" w:rsidR="00B62E91" w:rsidRDefault="00B62E91" w:rsidP="00B62E91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6 : PC2 NR</w:t>
      </w:r>
      <w:r>
        <w:t xml:space="preserve"> TDD + PC2 NR TDD (UL-MIMO or Tx Diversity)</w:t>
      </w:r>
    </w:p>
    <w:p w14:paraId="0C7DAA2E" w14:textId="77777777" w:rsidR="00B62E91" w:rsidRDefault="00B62E91" w:rsidP="00B62E91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6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PC1.5 UE supporting </w:t>
      </w:r>
      <w:r w:rsidRPr="0038453D">
        <w:rPr>
          <w:sz w:val="20"/>
          <w:szCs w:val="20"/>
        </w:rPr>
        <w:t>NR int</w:t>
      </w:r>
      <w:r>
        <w:rPr>
          <w:sz w:val="20"/>
          <w:szCs w:val="20"/>
        </w:rPr>
        <w:t>er</w:t>
      </w:r>
      <w:r w:rsidRPr="0038453D">
        <w:rPr>
          <w:sz w:val="20"/>
          <w:szCs w:val="20"/>
        </w:rPr>
        <w:t xml:space="preserve">-band UL </w:t>
      </w:r>
      <w:r>
        <w:rPr>
          <w:sz w:val="20"/>
          <w:szCs w:val="20"/>
        </w:rPr>
        <w:t xml:space="preserve">CA with 3Tx,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consider impact the existing SAR solution when </w:t>
      </w:r>
      <w:r w:rsidRPr="004049C0">
        <w:rPr>
          <w:rFonts w:eastAsia="SimSun"/>
          <w:bCs w:val="0"/>
          <w:sz w:val="20"/>
          <w:szCs w:val="20"/>
          <w:lang w:val="sv-SE" w:eastAsia="zh-CN"/>
        </w:rPr>
        <w:t>higherPowerLimit is configured</w:t>
      </w:r>
      <w:r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7397F4C6" w14:textId="6FE5E836" w:rsidR="00B62E91" w:rsidRDefault="00B62E91" w:rsidP="004A54BE">
      <w:pPr>
        <w:pStyle w:val="a0"/>
        <w:rPr>
          <w:rFonts w:eastAsia="바탕"/>
          <w:kern w:val="2"/>
          <w:lang w:val="sv-SE" w:eastAsia="ko-KR"/>
        </w:rPr>
      </w:pPr>
    </w:p>
    <w:p w14:paraId="43D6E3EE" w14:textId="77777777" w:rsidR="00B62E91" w:rsidRPr="001A0464" w:rsidRDefault="00B62E91" w:rsidP="00B62E91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PC2 UE supporting two band EN-DC with 2Tx, </w:t>
      </w:r>
    </w:p>
    <w:p w14:paraId="6D4F4CFC" w14:textId="77777777" w:rsidR="00B62E91" w:rsidRDefault="00B62E91" w:rsidP="00B62E91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7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PC2 UE 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>supporting two band EN-DC with 2Tx,</w:t>
      </w:r>
      <w:r>
        <w:rPr>
          <w:sz w:val="20"/>
          <w:szCs w:val="20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decide which case(s) is supported additionally. </w:t>
      </w:r>
    </w:p>
    <w:p w14:paraId="16495DF4" w14:textId="77777777" w:rsidR="00B62E91" w:rsidRDefault="00B62E91" w:rsidP="00B62E91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5 : PC3 E-UTRA</w:t>
      </w:r>
      <w:r>
        <w:t xml:space="preserve"> FDD + PC3 NR FDD </w:t>
      </w:r>
    </w:p>
    <w:p w14:paraId="17A61D9A" w14:textId="77777777" w:rsidR="00B62E91" w:rsidRDefault="00B62E91" w:rsidP="00B62E91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6 : PC3 E-UTRA</w:t>
      </w:r>
      <w:r>
        <w:t xml:space="preserve"> FDD + PC2 NR FDD </w:t>
      </w:r>
    </w:p>
    <w:p w14:paraId="22C8FF60" w14:textId="2AB0A26F" w:rsidR="00B62E91" w:rsidRDefault="00B62E91" w:rsidP="00B62E91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7 : PC2 E-UTRA</w:t>
      </w:r>
      <w:r>
        <w:t xml:space="preserve"> TDD + PC3 NR TDD </w:t>
      </w:r>
    </w:p>
    <w:p w14:paraId="13F9D9CC" w14:textId="77777777" w:rsidR="00B62E91" w:rsidRDefault="00B62E91" w:rsidP="00B62E91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8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Specify the SAR solution considering the </w:t>
      </w:r>
      <w:r w:rsidRPr="002D6DCA">
        <w:rPr>
          <w:rFonts w:eastAsia="SimSun"/>
          <w:bCs w:val="0"/>
          <w:sz w:val="20"/>
          <w:szCs w:val="20"/>
          <w:lang w:val="sv-SE" w:eastAsia="zh-CN"/>
        </w:rPr>
        <w:t>possible E-UTRA TDD uplink-downlink configurations and the percentage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of</w:t>
      </w:r>
      <w:r w:rsidRPr="002D6DCA">
        <w:rPr>
          <w:rFonts w:eastAsia="SimSun"/>
          <w:bCs w:val="0"/>
          <w:sz w:val="20"/>
          <w:szCs w:val="20"/>
          <w:lang w:val="sv-SE" w:eastAsia="zh-CN"/>
        </w:rPr>
        <w:t xml:space="preserve"> maximum E-UTRA/NR uplink transmission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if additional case(s) is agreed in P7.</w:t>
      </w:r>
    </w:p>
    <w:p w14:paraId="620A6523" w14:textId="1ECDE2B1" w:rsidR="00B62E91" w:rsidRDefault="00B62E91" w:rsidP="004A54BE">
      <w:pPr>
        <w:pStyle w:val="a0"/>
        <w:rPr>
          <w:rFonts w:eastAsia="바탕"/>
          <w:kern w:val="2"/>
          <w:lang w:val="sv-SE" w:eastAsia="ko-KR"/>
        </w:rPr>
      </w:pPr>
    </w:p>
    <w:p w14:paraId="1ADEEE42" w14:textId="77777777" w:rsidR="00B62E91" w:rsidRPr="001A0464" w:rsidRDefault="00B62E91" w:rsidP="00B62E91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PC1.5 UE supporting two band EN-DC with 2Tx, </w:t>
      </w:r>
    </w:p>
    <w:p w14:paraId="72295CBF" w14:textId="77777777" w:rsidR="00B62E91" w:rsidRDefault="00B62E91" w:rsidP="00B62E91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9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PC1.5 UE 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 xml:space="preserve">supporting two band EN-DC with </w:t>
      </w:r>
      <w:r>
        <w:rPr>
          <w:rFonts w:eastAsia="SimSun"/>
          <w:bCs w:val="0"/>
          <w:sz w:val="20"/>
          <w:szCs w:val="20"/>
          <w:lang w:val="sv-SE" w:eastAsia="zh-CN"/>
        </w:rPr>
        <w:t>2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>Tx,</w:t>
      </w:r>
      <w:r>
        <w:rPr>
          <w:sz w:val="20"/>
          <w:szCs w:val="20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decide whether to support the following case.</w:t>
      </w:r>
    </w:p>
    <w:p w14:paraId="37D80B11" w14:textId="77777777" w:rsidR="00B62E91" w:rsidRDefault="00B62E91" w:rsidP="00B62E91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1 : PC2 E-UTRA</w:t>
      </w:r>
      <w:r>
        <w:t xml:space="preserve"> TDD + PC2 NR TDD </w:t>
      </w:r>
    </w:p>
    <w:p w14:paraId="43C03C33" w14:textId="77777777" w:rsidR="00B62E91" w:rsidRDefault="00B62E91" w:rsidP="00B62E91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10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Specify the SAR solution considering the </w:t>
      </w:r>
      <w:r w:rsidRPr="002D6DCA">
        <w:rPr>
          <w:rFonts w:eastAsia="SimSun"/>
          <w:bCs w:val="0"/>
          <w:sz w:val="20"/>
          <w:szCs w:val="20"/>
          <w:lang w:val="sv-SE" w:eastAsia="zh-CN"/>
        </w:rPr>
        <w:t>possible E-UTRA TDD uplink-downlink configurations and the percentage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of</w:t>
      </w:r>
      <w:r w:rsidRPr="002D6DCA">
        <w:rPr>
          <w:rFonts w:eastAsia="SimSun"/>
          <w:bCs w:val="0"/>
          <w:sz w:val="20"/>
          <w:szCs w:val="20"/>
          <w:lang w:val="sv-SE" w:eastAsia="zh-CN"/>
        </w:rPr>
        <w:t xml:space="preserve"> maximum E-UTRA/NR uplink transmission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if Case 1 is agreed in P9.</w:t>
      </w:r>
    </w:p>
    <w:p w14:paraId="5B7E6469" w14:textId="5C5F6222" w:rsidR="00B62E91" w:rsidRDefault="00B62E91" w:rsidP="004A54BE">
      <w:pPr>
        <w:pStyle w:val="a0"/>
        <w:rPr>
          <w:rFonts w:eastAsia="바탕"/>
          <w:kern w:val="2"/>
          <w:lang w:val="sv-SE" w:eastAsia="ko-KR"/>
        </w:rPr>
      </w:pPr>
    </w:p>
    <w:p w14:paraId="2BD13951" w14:textId="77777777" w:rsidR="00B62E91" w:rsidRPr="001A0464" w:rsidRDefault="00B62E91" w:rsidP="00B62E91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PC2 UE supporting two band EN-DC with 3Tx, </w:t>
      </w:r>
    </w:p>
    <w:p w14:paraId="1F95A864" w14:textId="77777777" w:rsidR="00B62E91" w:rsidRDefault="00B62E91" w:rsidP="00B62E91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11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PC2 UE 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 xml:space="preserve">supporting two band EN-DC with </w:t>
      </w:r>
      <w:r>
        <w:rPr>
          <w:rFonts w:eastAsia="SimSun"/>
          <w:bCs w:val="0"/>
          <w:sz w:val="20"/>
          <w:szCs w:val="20"/>
          <w:lang w:val="sv-SE" w:eastAsia="zh-CN"/>
        </w:rPr>
        <w:t>3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>Tx,</w:t>
      </w:r>
      <w:r>
        <w:rPr>
          <w:sz w:val="20"/>
          <w:szCs w:val="20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decide which case(s) is supported additionally. </w:t>
      </w:r>
    </w:p>
    <w:p w14:paraId="4B69B508" w14:textId="77777777" w:rsidR="00B62E91" w:rsidRDefault="00B62E91" w:rsidP="00B62E91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5 : PC3 E-UTRA</w:t>
      </w:r>
      <w:r>
        <w:t xml:space="preserve"> FDD + PC3 NR FDD (UL-MIMO or Tx diversity)</w:t>
      </w:r>
    </w:p>
    <w:p w14:paraId="3152D04B" w14:textId="77777777" w:rsidR="00B62E91" w:rsidRDefault="00B62E91" w:rsidP="00B62E91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6 : PC3 E-UTRA</w:t>
      </w:r>
      <w:r>
        <w:t xml:space="preserve"> FDD + PC2 NR FDD (UL-MIMO or Tx diversity)</w:t>
      </w:r>
    </w:p>
    <w:p w14:paraId="13992B20" w14:textId="6086104A" w:rsidR="00B62E91" w:rsidRDefault="00B62E91" w:rsidP="00B62E91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7 : PC2 E-UTRA</w:t>
      </w:r>
      <w:r>
        <w:t xml:space="preserve"> TDD + PC3 NR TDD (UL-MIMO or Tx diversity)</w:t>
      </w:r>
    </w:p>
    <w:p w14:paraId="76181F39" w14:textId="77777777" w:rsidR="00B62E91" w:rsidRDefault="00B62E91" w:rsidP="00B62E91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12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Specify the SAR solution considering the </w:t>
      </w:r>
      <w:r w:rsidRPr="002D6DCA">
        <w:rPr>
          <w:rFonts w:eastAsia="SimSun"/>
          <w:bCs w:val="0"/>
          <w:sz w:val="20"/>
          <w:szCs w:val="20"/>
          <w:lang w:val="sv-SE" w:eastAsia="zh-CN"/>
        </w:rPr>
        <w:t>possible E-UTRA TDD uplink-downlink configurations and the percentage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of</w:t>
      </w:r>
      <w:r w:rsidRPr="002D6DCA">
        <w:rPr>
          <w:rFonts w:eastAsia="SimSun"/>
          <w:bCs w:val="0"/>
          <w:sz w:val="20"/>
          <w:szCs w:val="20"/>
          <w:lang w:val="sv-SE" w:eastAsia="zh-CN"/>
        </w:rPr>
        <w:t xml:space="preserve"> maximum E-UTRA/NR uplink transmission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if additional case(s) is agreed in P11.</w:t>
      </w:r>
    </w:p>
    <w:p w14:paraId="5244933C" w14:textId="37531F6D" w:rsidR="00B62E91" w:rsidRDefault="00B62E91" w:rsidP="004A54BE">
      <w:pPr>
        <w:pStyle w:val="a0"/>
        <w:rPr>
          <w:rFonts w:eastAsia="바탕"/>
          <w:kern w:val="2"/>
          <w:lang w:val="sv-SE" w:eastAsia="ko-KR"/>
        </w:rPr>
      </w:pPr>
    </w:p>
    <w:p w14:paraId="383CCB58" w14:textId="77777777" w:rsidR="00B62E91" w:rsidRPr="001A0464" w:rsidRDefault="00B62E91" w:rsidP="00B62E91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PC1.5 UE supporting two band EN-DC with 3Tx, </w:t>
      </w:r>
    </w:p>
    <w:p w14:paraId="3C8093B1" w14:textId="77777777" w:rsidR="00B62E91" w:rsidRDefault="00B62E91" w:rsidP="00B62E91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13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PC1.5 UE 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 xml:space="preserve">supporting two band EN-DC with </w:t>
      </w:r>
      <w:r>
        <w:rPr>
          <w:rFonts w:eastAsia="SimSun"/>
          <w:bCs w:val="0"/>
          <w:sz w:val="20"/>
          <w:szCs w:val="20"/>
          <w:lang w:val="sv-SE" w:eastAsia="zh-CN"/>
        </w:rPr>
        <w:t>3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>Tx,</w:t>
      </w:r>
      <w:r>
        <w:rPr>
          <w:sz w:val="20"/>
          <w:szCs w:val="20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decide whether to support the following cases.</w:t>
      </w:r>
    </w:p>
    <w:p w14:paraId="2BAEC472" w14:textId="77777777" w:rsidR="00B62E91" w:rsidRDefault="00B62E91" w:rsidP="00B62E91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1 : PC3 E-UTRA</w:t>
      </w:r>
      <w:r>
        <w:t xml:space="preserve"> FDD + PC1.5 NR TDD (UL-MIMO or Tx diversity)</w:t>
      </w:r>
    </w:p>
    <w:p w14:paraId="6AB30667" w14:textId="77777777" w:rsidR="00B62E91" w:rsidRDefault="00B62E91" w:rsidP="00B62E91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2 : PC3 E-UTRA</w:t>
      </w:r>
      <w:r>
        <w:t xml:space="preserve"> TDD + PC1.5 NR TDD (UL-MIMO or Tx diversity)</w:t>
      </w:r>
    </w:p>
    <w:p w14:paraId="71099813" w14:textId="77777777" w:rsidR="00B62E91" w:rsidRDefault="00B62E91" w:rsidP="00B62E91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3 : PC2 E-UTRA</w:t>
      </w:r>
      <w:r>
        <w:t xml:space="preserve"> TDD + PC1.5 NR TDD (UL-MIMO or Tx diversity)</w:t>
      </w:r>
    </w:p>
    <w:p w14:paraId="181BF802" w14:textId="77777777" w:rsidR="00B62E91" w:rsidRDefault="00B62E91" w:rsidP="00B62E91">
      <w:pPr>
        <w:pStyle w:val="a0"/>
        <w:numPr>
          <w:ilvl w:val="0"/>
          <w:numId w:val="43"/>
        </w:numPr>
        <w:rPr>
          <w:lang w:eastAsia="ko-KR"/>
        </w:rPr>
      </w:pPr>
      <w:r>
        <w:rPr>
          <w:lang w:val="en-US"/>
        </w:rPr>
        <w:t>Case 4 : PC2 E-UTRA</w:t>
      </w:r>
      <w:r>
        <w:t xml:space="preserve"> TDD + PC2 NR TDD (UL-MIMO or Tx diversity)</w:t>
      </w:r>
    </w:p>
    <w:p w14:paraId="787F58B3" w14:textId="77777777" w:rsidR="00B62E91" w:rsidRDefault="00B62E91" w:rsidP="00B62E91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14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Specify the SAR solution considering the </w:t>
      </w:r>
      <w:r w:rsidRPr="002D6DCA">
        <w:rPr>
          <w:rFonts w:eastAsia="SimSun"/>
          <w:bCs w:val="0"/>
          <w:sz w:val="20"/>
          <w:szCs w:val="20"/>
          <w:lang w:val="sv-SE" w:eastAsia="zh-CN"/>
        </w:rPr>
        <w:t>possible E-UTRA TDD uplink-downlink configurations and the percentage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of</w:t>
      </w:r>
      <w:r w:rsidRPr="002D6DCA">
        <w:rPr>
          <w:rFonts w:eastAsia="SimSun"/>
          <w:bCs w:val="0"/>
          <w:sz w:val="20"/>
          <w:szCs w:val="20"/>
          <w:lang w:val="sv-SE" w:eastAsia="zh-CN"/>
        </w:rPr>
        <w:t xml:space="preserve"> maximum E-UTRA/NR uplink transmission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if additional case(s) is agreed in P13.</w:t>
      </w:r>
    </w:p>
    <w:p w14:paraId="7C48D168" w14:textId="77777777" w:rsidR="00EB2ADD" w:rsidRPr="00EB2ADD" w:rsidRDefault="00EB2ADD" w:rsidP="004A54BE">
      <w:pPr>
        <w:pStyle w:val="a0"/>
        <w:rPr>
          <w:rFonts w:eastAsia="바탕"/>
          <w:kern w:val="2"/>
          <w:lang w:val="sv-SE"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3"/>
    <w:bookmarkEnd w:id="4"/>
    <w:bookmarkEnd w:id="5"/>
    <w:p w14:paraId="6376E320" w14:textId="48F46586" w:rsidR="003D051D" w:rsidRDefault="003D051D" w:rsidP="00D24778">
      <w:pPr>
        <w:jc w:val="both"/>
        <w:rPr>
          <w:lang w:eastAsia="zh-CN"/>
        </w:rPr>
      </w:pPr>
      <w:r>
        <w:rPr>
          <w:lang w:eastAsia="ko-KR"/>
        </w:rPr>
        <w:t>[</w:t>
      </w:r>
      <w:r w:rsidRPr="00210542">
        <w:rPr>
          <w:lang w:eastAsia="ko-KR"/>
        </w:rPr>
        <w:t>1</w:t>
      </w:r>
      <w:r w:rsidRPr="00210542">
        <w:rPr>
          <w:lang w:eastAsia="zh-CN"/>
        </w:rPr>
        <w:t xml:space="preserve">] </w:t>
      </w:r>
      <w:r w:rsidR="00D24778" w:rsidRPr="00D24778">
        <w:rPr>
          <w:lang w:eastAsia="zh-CN"/>
        </w:rPr>
        <w:t>RP-240828</w:t>
      </w:r>
      <w:r w:rsidRPr="00210542">
        <w:rPr>
          <w:lang w:eastAsia="zh-CN"/>
        </w:rPr>
        <w:t>, “</w:t>
      </w:r>
      <w:r w:rsidR="00D24778">
        <w:rPr>
          <w:lang w:eastAsia="zh-CN"/>
        </w:rPr>
        <w:t xml:space="preserve">New WID : </w:t>
      </w:r>
      <w:r w:rsidR="00D24778" w:rsidRPr="00D24778">
        <w:rPr>
          <w:lang w:eastAsia="zh-CN"/>
        </w:rPr>
        <w:t>UE RF enhancements for NR FR1/FR2 and EN-DC, Phase 4</w:t>
      </w:r>
      <w:r w:rsidRPr="00210542">
        <w:rPr>
          <w:lang w:eastAsia="zh-CN"/>
        </w:rPr>
        <w:t xml:space="preserve">”, </w:t>
      </w:r>
      <w:r w:rsidR="00D24778" w:rsidRPr="00D24778">
        <w:rPr>
          <w:lang w:eastAsia="zh-CN"/>
        </w:rPr>
        <w:t>Huawei, ATT</w:t>
      </w:r>
      <w:r w:rsidRPr="00210542">
        <w:rPr>
          <w:lang w:eastAsia="zh-CN"/>
        </w:rPr>
        <w:t xml:space="preserve"> </w:t>
      </w:r>
    </w:p>
    <w:p w14:paraId="7708FE91" w14:textId="77777777" w:rsidR="007C68C8" w:rsidRPr="00804C73" w:rsidRDefault="007C68C8" w:rsidP="007C68C8">
      <w:pPr>
        <w:tabs>
          <w:tab w:val="left" w:pos="2127"/>
        </w:tabs>
        <w:ind w:left="2126" w:hanging="2126"/>
        <w:jc w:val="both"/>
        <w:outlineLvl w:val="0"/>
        <w:rPr>
          <w:lang w:eastAsia="zh-CN"/>
        </w:rPr>
      </w:pPr>
    </w:p>
    <w:p w14:paraId="04A42B1B" w14:textId="029D6992" w:rsidR="007A1873" w:rsidRPr="007C68C8" w:rsidRDefault="007A1873" w:rsidP="006B2189">
      <w:pPr>
        <w:tabs>
          <w:tab w:val="left" w:pos="2127"/>
        </w:tabs>
        <w:ind w:left="2126" w:hanging="2126"/>
        <w:jc w:val="both"/>
        <w:outlineLvl w:val="0"/>
        <w:rPr>
          <w:lang w:val="en-US" w:eastAsia="ko-KR"/>
        </w:rPr>
      </w:pPr>
    </w:p>
    <w:sectPr w:rsidR="007A1873" w:rsidRPr="007C68C8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B5486D" w14:textId="77777777" w:rsidR="00002082" w:rsidRDefault="00002082">
      <w:r>
        <w:separator/>
      </w:r>
    </w:p>
  </w:endnote>
  <w:endnote w:type="continuationSeparator" w:id="0">
    <w:p w14:paraId="6C06CBA8" w14:textId="77777777" w:rsidR="00002082" w:rsidRDefault="00002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나눔고딕">
    <w:altName w:val="맑은 고딕"/>
    <w:charset w:val="81"/>
    <w:family w:val="modern"/>
    <w:pitch w:val="variable"/>
    <w:sig w:usb0="900002A7" w:usb1="29D7FCFB" w:usb2="00000010" w:usb3="00000000" w:csb0="00080001" w:csb1="00000000"/>
  </w:font>
  <w:font w:name="Rix고딕 L">
    <w:altName w:val="맑은 고딕"/>
    <w:panose1 w:val="00000000000000000000"/>
    <w:charset w:val="81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바탕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±¼¸²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‚l‚r –¾’©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돋움">
    <w:altName w:val="µ¸¿ò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FangSong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0" w:usb1="08080000" w:usb2="00000010" w:usb3="00000000" w:csb0="001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4555D5" w14:textId="77777777" w:rsidR="00002082" w:rsidRDefault="00002082">
      <w:r>
        <w:separator/>
      </w:r>
    </w:p>
  </w:footnote>
  <w:footnote w:type="continuationSeparator" w:id="0">
    <w:p w14:paraId="76E1B9DE" w14:textId="77777777" w:rsidR="00002082" w:rsidRDefault="00002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B76DA8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6772094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2B7525"/>
    <w:multiLevelType w:val="multilevel"/>
    <w:tmpl w:val="DD00C60C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CA9336D"/>
    <w:multiLevelType w:val="hybridMultilevel"/>
    <w:tmpl w:val="7BB8E232"/>
    <w:lvl w:ilvl="0" w:tplc="12466F12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4830E4"/>
    <w:multiLevelType w:val="hybridMultilevel"/>
    <w:tmpl w:val="427298F4"/>
    <w:lvl w:ilvl="0" w:tplc="843E9E0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2D988B9E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4DDEC0BA">
      <w:start w:val="2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867439B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8FC0DCE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3" w15:restartNumberingAfterBreak="0">
    <w:nsid w:val="2F4A5FA6"/>
    <w:multiLevelType w:val="hybridMultilevel"/>
    <w:tmpl w:val="77C2BF80"/>
    <w:lvl w:ilvl="0" w:tplc="B68CA3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6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2DA1C4E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2E359FA"/>
    <w:multiLevelType w:val="hybridMultilevel"/>
    <w:tmpl w:val="4CD4BC8E"/>
    <w:lvl w:ilvl="0" w:tplc="6A56D886">
      <w:start w:val="7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5040B8A"/>
    <w:multiLevelType w:val="hybridMultilevel"/>
    <w:tmpl w:val="2CA29032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77E256A"/>
    <w:multiLevelType w:val="hybridMultilevel"/>
    <w:tmpl w:val="3C5E5BEE"/>
    <w:lvl w:ilvl="0" w:tplc="4D60E3F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AB4166"/>
    <w:multiLevelType w:val="hybridMultilevel"/>
    <w:tmpl w:val="2DF689AC"/>
    <w:lvl w:ilvl="0" w:tplc="641C0520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19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8367275"/>
    <w:multiLevelType w:val="hybridMultilevel"/>
    <w:tmpl w:val="9EEA1C2A"/>
    <w:lvl w:ilvl="0" w:tplc="C4D00B4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9" w15:restartNumberingAfterBreak="0">
    <w:nsid w:val="4D9A5E8C"/>
    <w:multiLevelType w:val="hybridMultilevel"/>
    <w:tmpl w:val="D318D864"/>
    <w:lvl w:ilvl="0" w:tplc="EFFC59A4">
      <w:start w:val="1"/>
      <w:numFmt w:val="bullet"/>
      <w:lvlText w:val="-"/>
      <w:lvlJc w:val="left"/>
      <w:pPr>
        <w:ind w:left="1800" w:hanging="360"/>
      </w:pPr>
      <w:rPr>
        <w:rFonts w:ascii="Times" w:eastAsia="맑은 고딕" w:hAnsi="Times" w:cs="Time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26D5D3E"/>
    <w:multiLevelType w:val="hybridMultilevel"/>
    <w:tmpl w:val="316E97F4"/>
    <w:lvl w:ilvl="0" w:tplc="A6801514">
      <w:start w:val="2"/>
      <w:numFmt w:val="bullet"/>
      <w:pStyle w:val="10"/>
      <w:lvlText w:val="-"/>
      <w:lvlJc w:val="left"/>
      <w:pPr>
        <w:ind w:left="1381" w:hanging="360"/>
      </w:pPr>
      <w:rPr>
        <w:rFonts w:ascii="나눔고딕" w:eastAsia="나눔고딕" w:hAnsi="나눔고딕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맑은 고딕" w:eastAsia="맑은 고딕" w:hAnsi="맑은 고딕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32" w15:restartNumberingAfterBreak="0">
    <w:nsid w:val="550A3779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34" w15:restartNumberingAfterBreak="0">
    <w:nsid w:val="59FC73F7"/>
    <w:multiLevelType w:val="hybridMultilevel"/>
    <w:tmpl w:val="00086DFA"/>
    <w:lvl w:ilvl="0" w:tplc="641C0520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19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BAC2AEE"/>
    <w:multiLevelType w:val="hybridMultilevel"/>
    <w:tmpl w:val="5606A3D4"/>
    <w:lvl w:ilvl="0" w:tplc="E9088C00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5C4F0266"/>
    <w:multiLevelType w:val="multilevel"/>
    <w:tmpl w:val="86C488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 w15:restartNumberingAfterBreak="0">
    <w:nsid w:val="5FC13599"/>
    <w:multiLevelType w:val="multilevel"/>
    <w:tmpl w:val="19A2CE2E"/>
    <w:lvl w:ilvl="0">
      <w:start w:val="1"/>
      <w:numFmt w:val="decimal"/>
      <w:pStyle w:val="11"/>
      <w:lvlText w:val="%1"/>
      <w:lvlJc w:val="left"/>
      <w:pPr>
        <w:ind w:left="425" w:hanging="425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0"/>
      <w:lvlText w:val="%1.%2"/>
      <w:lvlJc w:val="left"/>
      <w:pPr>
        <w:ind w:left="992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0"/>
      <w:lvlText w:val="%1.%2.%3"/>
      <w:lvlJc w:val="left"/>
      <w:pPr>
        <w:ind w:left="1418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CB2DBB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24"/>
  </w:num>
  <w:num w:numId="3">
    <w:abstractNumId w:val="42"/>
  </w:num>
  <w:num w:numId="4">
    <w:abstractNumId w:val="19"/>
  </w:num>
  <w:num w:numId="5">
    <w:abstractNumId w:val="28"/>
  </w:num>
  <w:num w:numId="6">
    <w:abstractNumId w:val="33"/>
  </w:num>
  <w:num w:numId="7">
    <w:abstractNumId w:val="43"/>
  </w:num>
  <w:num w:numId="8">
    <w:abstractNumId w:val="27"/>
  </w:num>
  <w:num w:numId="9">
    <w:abstractNumId w:val="5"/>
  </w:num>
  <w:num w:numId="10">
    <w:abstractNumId w:val="2"/>
  </w:num>
  <w:num w:numId="11">
    <w:abstractNumId w:val="39"/>
  </w:num>
  <w:num w:numId="12">
    <w:abstractNumId w:val="31"/>
  </w:num>
  <w:num w:numId="13">
    <w:abstractNumId w:val="37"/>
  </w:num>
  <w:num w:numId="14">
    <w:abstractNumId w:val="15"/>
  </w:num>
  <w:num w:numId="15">
    <w:abstractNumId w:val="12"/>
  </w:num>
  <w:num w:numId="16">
    <w:abstractNumId w:val="14"/>
  </w:num>
  <w:num w:numId="17">
    <w:abstractNumId w:val="25"/>
  </w:num>
  <w:num w:numId="18">
    <w:abstractNumId w:val="23"/>
  </w:num>
  <w:num w:numId="19">
    <w:abstractNumId w:val="0"/>
  </w:num>
  <w:num w:numId="20">
    <w:abstractNumId w:val="11"/>
  </w:num>
  <w:num w:numId="21">
    <w:abstractNumId w:val="40"/>
  </w:num>
  <w:num w:numId="22">
    <w:abstractNumId w:val="4"/>
  </w:num>
  <w:num w:numId="23">
    <w:abstractNumId w:val="30"/>
  </w:num>
  <w:num w:numId="24">
    <w:abstractNumId w:val="21"/>
  </w:num>
  <w:num w:numId="25">
    <w:abstractNumId w:val="38"/>
  </w:num>
  <w:num w:numId="26">
    <w:abstractNumId w:val="41"/>
  </w:num>
  <w:num w:numId="27">
    <w:abstractNumId w:val="9"/>
  </w:num>
  <w:num w:numId="28">
    <w:abstractNumId w:val="22"/>
  </w:num>
  <w:num w:numId="29">
    <w:abstractNumId w:val="35"/>
  </w:num>
  <w:num w:numId="30">
    <w:abstractNumId w:val="13"/>
  </w:num>
  <w:num w:numId="31">
    <w:abstractNumId w:val="7"/>
  </w:num>
  <w:num w:numId="32">
    <w:abstractNumId w:val="20"/>
  </w:num>
  <w:num w:numId="33">
    <w:abstractNumId w:val="36"/>
  </w:num>
  <w:num w:numId="34">
    <w:abstractNumId w:val="29"/>
  </w:num>
  <w:num w:numId="35">
    <w:abstractNumId w:val="6"/>
  </w:num>
  <w:num w:numId="36">
    <w:abstractNumId w:val="8"/>
  </w:num>
  <w:num w:numId="37">
    <w:abstractNumId w:val="18"/>
  </w:num>
  <w:num w:numId="38">
    <w:abstractNumId w:val="1"/>
  </w:num>
  <w:num w:numId="39">
    <w:abstractNumId w:val="32"/>
  </w:num>
  <w:num w:numId="40">
    <w:abstractNumId w:val="10"/>
  </w:num>
  <w:num w:numId="41">
    <w:abstractNumId w:val="17"/>
  </w:num>
  <w:num w:numId="42">
    <w:abstractNumId w:val="16"/>
  </w:num>
  <w:num w:numId="43">
    <w:abstractNumId w:val="34"/>
  </w:num>
  <w:num w:numId="44">
    <w:abstractNumId w:val="3"/>
  </w:num>
  <w:num w:numId="45">
    <w:abstractNumId w:val="2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Mq4FAETQYtItAAAA"/>
  </w:docVars>
  <w:rsids>
    <w:rsidRoot w:val="00586410"/>
    <w:rsid w:val="00000202"/>
    <w:rsid w:val="00000C28"/>
    <w:rsid w:val="0000133C"/>
    <w:rsid w:val="00001758"/>
    <w:rsid w:val="00002082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74C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14F4"/>
    <w:rsid w:val="000316D2"/>
    <w:rsid w:val="00031A51"/>
    <w:rsid w:val="000327F6"/>
    <w:rsid w:val="0003395E"/>
    <w:rsid w:val="000340F9"/>
    <w:rsid w:val="00034310"/>
    <w:rsid w:val="000348A1"/>
    <w:rsid w:val="000354D9"/>
    <w:rsid w:val="00035742"/>
    <w:rsid w:val="00035B93"/>
    <w:rsid w:val="00035FFD"/>
    <w:rsid w:val="0003685D"/>
    <w:rsid w:val="00037BA8"/>
    <w:rsid w:val="00040120"/>
    <w:rsid w:val="00040457"/>
    <w:rsid w:val="0004067A"/>
    <w:rsid w:val="00040A5F"/>
    <w:rsid w:val="00040E3F"/>
    <w:rsid w:val="000417AC"/>
    <w:rsid w:val="000425A7"/>
    <w:rsid w:val="00042CB1"/>
    <w:rsid w:val="0004373D"/>
    <w:rsid w:val="000444ED"/>
    <w:rsid w:val="00044D9B"/>
    <w:rsid w:val="00045717"/>
    <w:rsid w:val="0004670A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6C8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26D7"/>
    <w:rsid w:val="000635B7"/>
    <w:rsid w:val="000638F6"/>
    <w:rsid w:val="00064171"/>
    <w:rsid w:val="000642BA"/>
    <w:rsid w:val="000650A5"/>
    <w:rsid w:val="00065751"/>
    <w:rsid w:val="00066156"/>
    <w:rsid w:val="000662E2"/>
    <w:rsid w:val="00067B1B"/>
    <w:rsid w:val="0007054A"/>
    <w:rsid w:val="00070CBA"/>
    <w:rsid w:val="00071239"/>
    <w:rsid w:val="00072377"/>
    <w:rsid w:val="00073168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376"/>
    <w:rsid w:val="00090B55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31C"/>
    <w:rsid w:val="000A28B4"/>
    <w:rsid w:val="000A3D2D"/>
    <w:rsid w:val="000A5706"/>
    <w:rsid w:val="000A7249"/>
    <w:rsid w:val="000A7540"/>
    <w:rsid w:val="000A7A4A"/>
    <w:rsid w:val="000B00AF"/>
    <w:rsid w:val="000B024B"/>
    <w:rsid w:val="000B0297"/>
    <w:rsid w:val="000B0FFA"/>
    <w:rsid w:val="000B2656"/>
    <w:rsid w:val="000B2D68"/>
    <w:rsid w:val="000B2D97"/>
    <w:rsid w:val="000B30BB"/>
    <w:rsid w:val="000B3E85"/>
    <w:rsid w:val="000B5668"/>
    <w:rsid w:val="000B5801"/>
    <w:rsid w:val="000B5F4C"/>
    <w:rsid w:val="000B619B"/>
    <w:rsid w:val="000B6CE8"/>
    <w:rsid w:val="000B6DEA"/>
    <w:rsid w:val="000B7C10"/>
    <w:rsid w:val="000C12E4"/>
    <w:rsid w:val="000C1F50"/>
    <w:rsid w:val="000C2E51"/>
    <w:rsid w:val="000C3111"/>
    <w:rsid w:val="000C3717"/>
    <w:rsid w:val="000C3A65"/>
    <w:rsid w:val="000C420A"/>
    <w:rsid w:val="000C4B65"/>
    <w:rsid w:val="000C5704"/>
    <w:rsid w:val="000C64BD"/>
    <w:rsid w:val="000C6BDE"/>
    <w:rsid w:val="000C773D"/>
    <w:rsid w:val="000D0272"/>
    <w:rsid w:val="000D182E"/>
    <w:rsid w:val="000D1DC6"/>
    <w:rsid w:val="000D2BC1"/>
    <w:rsid w:val="000D45A9"/>
    <w:rsid w:val="000D4BD9"/>
    <w:rsid w:val="000D5993"/>
    <w:rsid w:val="000D6427"/>
    <w:rsid w:val="000D690B"/>
    <w:rsid w:val="000D6E75"/>
    <w:rsid w:val="000E0627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A10"/>
    <w:rsid w:val="000F3F61"/>
    <w:rsid w:val="000F435B"/>
    <w:rsid w:val="000F43F1"/>
    <w:rsid w:val="000F4EEF"/>
    <w:rsid w:val="000F5465"/>
    <w:rsid w:val="000F6095"/>
    <w:rsid w:val="000F625E"/>
    <w:rsid w:val="000F68D0"/>
    <w:rsid w:val="000F72FE"/>
    <w:rsid w:val="000F767B"/>
    <w:rsid w:val="000F7F74"/>
    <w:rsid w:val="0010028A"/>
    <w:rsid w:val="00101117"/>
    <w:rsid w:val="00101522"/>
    <w:rsid w:val="001022DE"/>
    <w:rsid w:val="0010279D"/>
    <w:rsid w:val="00103003"/>
    <w:rsid w:val="00103CE8"/>
    <w:rsid w:val="00103CFB"/>
    <w:rsid w:val="00103EDB"/>
    <w:rsid w:val="00107281"/>
    <w:rsid w:val="00107622"/>
    <w:rsid w:val="00110799"/>
    <w:rsid w:val="00110BBB"/>
    <w:rsid w:val="00110F48"/>
    <w:rsid w:val="00110FD2"/>
    <w:rsid w:val="0011163C"/>
    <w:rsid w:val="00112F4E"/>
    <w:rsid w:val="0011311D"/>
    <w:rsid w:val="00113182"/>
    <w:rsid w:val="001131FA"/>
    <w:rsid w:val="0011403C"/>
    <w:rsid w:val="001151BF"/>
    <w:rsid w:val="0011578E"/>
    <w:rsid w:val="00115AF9"/>
    <w:rsid w:val="001174BC"/>
    <w:rsid w:val="00117CF2"/>
    <w:rsid w:val="00117EE3"/>
    <w:rsid w:val="00117F07"/>
    <w:rsid w:val="00120A22"/>
    <w:rsid w:val="00121324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0F83"/>
    <w:rsid w:val="00132C3C"/>
    <w:rsid w:val="00132D1A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0FCD"/>
    <w:rsid w:val="00140FE7"/>
    <w:rsid w:val="0014116F"/>
    <w:rsid w:val="00141FB9"/>
    <w:rsid w:val="0014213E"/>
    <w:rsid w:val="00143705"/>
    <w:rsid w:val="001463F8"/>
    <w:rsid w:val="0014661C"/>
    <w:rsid w:val="001468D0"/>
    <w:rsid w:val="00146DE9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66778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5672"/>
    <w:rsid w:val="00186472"/>
    <w:rsid w:val="00186925"/>
    <w:rsid w:val="0019075B"/>
    <w:rsid w:val="001909A3"/>
    <w:rsid w:val="00190FE5"/>
    <w:rsid w:val="00191020"/>
    <w:rsid w:val="0019277C"/>
    <w:rsid w:val="00192A52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8F1"/>
    <w:rsid w:val="00195F42"/>
    <w:rsid w:val="00196E2B"/>
    <w:rsid w:val="00196F52"/>
    <w:rsid w:val="001A0464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184"/>
    <w:rsid w:val="001B0195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0AE5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524"/>
    <w:rsid w:val="001E394C"/>
    <w:rsid w:val="001E3BF3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19F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30F"/>
    <w:rsid w:val="001F5C28"/>
    <w:rsid w:val="001F5DA7"/>
    <w:rsid w:val="001F78B6"/>
    <w:rsid w:val="00200510"/>
    <w:rsid w:val="00200B2D"/>
    <w:rsid w:val="00200F54"/>
    <w:rsid w:val="0020198C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3"/>
    <w:rsid w:val="00221FAC"/>
    <w:rsid w:val="00222CC8"/>
    <w:rsid w:val="0022328A"/>
    <w:rsid w:val="00224A5C"/>
    <w:rsid w:val="00225541"/>
    <w:rsid w:val="00225D71"/>
    <w:rsid w:val="00227BA7"/>
    <w:rsid w:val="00227CB2"/>
    <w:rsid w:val="00230761"/>
    <w:rsid w:val="002308FA"/>
    <w:rsid w:val="00232279"/>
    <w:rsid w:val="0023308F"/>
    <w:rsid w:val="002331C7"/>
    <w:rsid w:val="002343C6"/>
    <w:rsid w:val="00234A18"/>
    <w:rsid w:val="00235375"/>
    <w:rsid w:val="00236292"/>
    <w:rsid w:val="002364A6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2D4"/>
    <w:rsid w:val="00242649"/>
    <w:rsid w:val="00242BBA"/>
    <w:rsid w:val="00242D61"/>
    <w:rsid w:val="00242EDF"/>
    <w:rsid w:val="00243427"/>
    <w:rsid w:val="00243BE9"/>
    <w:rsid w:val="00243F8F"/>
    <w:rsid w:val="00244401"/>
    <w:rsid w:val="00244D2F"/>
    <w:rsid w:val="00245219"/>
    <w:rsid w:val="00245977"/>
    <w:rsid w:val="00245B7D"/>
    <w:rsid w:val="00246998"/>
    <w:rsid w:val="00246A1F"/>
    <w:rsid w:val="00246F70"/>
    <w:rsid w:val="00247B93"/>
    <w:rsid w:val="00247D31"/>
    <w:rsid w:val="00250222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6E86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1FFE"/>
    <w:rsid w:val="0026214A"/>
    <w:rsid w:val="00262677"/>
    <w:rsid w:val="002653C8"/>
    <w:rsid w:val="00267059"/>
    <w:rsid w:val="00267A26"/>
    <w:rsid w:val="00267A85"/>
    <w:rsid w:val="00270239"/>
    <w:rsid w:val="002704EF"/>
    <w:rsid w:val="00270C16"/>
    <w:rsid w:val="00270C4A"/>
    <w:rsid w:val="00270E59"/>
    <w:rsid w:val="002713D0"/>
    <w:rsid w:val="002723DF"/>
    <w:rsid w:val="00272990"/>
    <w:rsid w:val="0027299F"/>
    <w:rsid w:val="00272B34"/>
    <w:rsid w:val="00274939"/>
    <w:rsid w:val="00274C27"/>
    <w:rsid w:val="00275178"/>
    <w:rsid w:val="00277E20"/>
    <w:rsid w:val="0028076D"/>
    <w:rsid w:val="00280E3F"/>
    <w:rsid w:val="00281DE1"/>
    <w:rsid w:val="00281E47"/>
    <w:rsid w:val="00282309"/>
    <w:rsid w:val="002837EF"/>
    <w:rsid w:val="0028541E"/>
    <w:rsid w:val="00285D39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D66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5B7"/>
    <w:rsid w:val="002B5DE6"/>
    <w:rsid w:val="002B6106"/>
    <w:rsid w:val="002B6B5E"/>
    <w:rsid w:val="002B741A"/>
    <w:rsid w:val="002B7621"/>
    <w:rsid w:val="002C0912"/>
    <w:rsid w:val="002C0CF3"/>
    <w:rsid w:val="002C1985"/>
    <w:rsid w:val="002C233C"/>
    <w:rsid w:val="002C2D24"/>
    <w:rsid w:val="002C2E65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AEE"/>
    <w:rsid w:val="002D1EC9"/>
    <w:rsid w:val="002D229D"/>
    <w:rsid w:val="002D37A7"/>
    <w:rsid w:val="002D3E8E"/>
    <w:rsid w:val="002D4A72"/>
    <w:rsid w:val="002D5126"/>
    <w:rsid w:val="002D550C"/>
    <w:rsid w:val="002D5877"/>
    <w:rsid w:val="002D6DCA"/>
    <w:rsid w:val="002D7F8B"/>
    <w:rsid w:val="002E0D75"/>
    <w:rsid w:val="002E1185"/>
    <w:rsid w:val="002E1599"/>
    <w:rsid w:val="002E1B30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295"/>
    <w:rsid w:val="002F4E7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65E6"/>
    <w:rsid w:val="00306952"/>
    <w:rsid w:val="00306E9D"/>
    <w:rsid w:val="00307268"/>
    <w:rsid w:val="003074A2"/>
    <w:rsid w:val="00307ECE"/>
    <w:rsid w:val="00310471"/>
    <w:rsid w:val="003133DF"/>
    <w:rsid w:val="00313B15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266C"/>
    <w:rsid w:val="00323511"/>
    <w:rsid w:val="00323C2C"/>
    <w:rsid w:val="00324AD2"/>
    <w:rsid w:val="00324E5B"/>
    <w:rsid w:val="00325F68"/>
    <w:rsid w:val="00326A36"/>
    <w:rsid w:val="00326A41"/>
    <w:rsid w:val="00326C71"/>
    <w:rsid w:val="0032736D"/>
    <w:rsid w:val="0033065F"/>
    <w:rsid w:val="003307C5"/>
    <w:rsid w:val="00330943"/>
    <w:rsid w:val="00330B3C"/>
    <w:rsid w:val="00330E67"/>
    <w:rsid w:val="0033168A"/>
    <w:rsid w:val="00331785"/>
    <w:rsid w:val="00331D40"/>
    <w:rsid w:val="003321F2"/>
    <w:rsid w:val="00332308"/>
    <w:rsid w:val="003332F4"/>
    <w:rsid w:val="00333C8B"/>
    <w:rsid w:val="00334957"/>
    <w:rsid w:val="00334C75"/>
    <w:rsid w:val="00335C84"/>
    <w:rsid w:val="00336A59"/>
    <w:rsid w:val="00337630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A9D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B82"/>
    <w:rsid w:val="00371F52"/>
    <w:rsid w:val="00372434"/>
    <w:rsid w:val="003739C5"/>
    <w:rsid w:val="0037428F"/>
    <w:rsid w:val="00375F1E"/>
    <w:rsid w:val="003766BC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C46"/>
    <w:rsid w:val="00386DF9"/>
    <w:rsid w:val="0038741F"/>
    <w:rsid w:val="00387CB6"/>
    <w:rsid w:val="00387EF8"/>
    <w:rsid w:val="00390FF9"/>
    <w:rsid w:val="003932EC"/>
    <w:rsid w:val="00393899"/>
    <w:rsid w:val="00393CFA"/>
    <w:rsid w:val="00394059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231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51D"/>
    <w:rsid w:val="003D0625"/>
    <w:rsid w:val="003D0C47"/>
    <w:rsid w:val="003D1C0E"/>
    <w:rsid w:val="003D211B"/>
    <w:rsid w:val="003D21B8"/>
    <w:rsid w:val="003D2B96"/>
    <w:rsid w:val="003D32A3"/>
    <w:rsid w:val="003D3317"/>
    <w:rsid w:val="003D3427"/>
    <w:rsid w:val="003D55C4"/>
    <w:rsid w:val="003D586B"/>
    <w:rsid w:val="003D58AF"/>
    <w:rsid w:val="003D5C96"/>
    <w:rsid w:val="003D7A55"/>
    <w:rsid w:val="003D7C6B"/>
    <w:rsid w:val="003E07A9"/>
    <w:rsid w:val="003E083F"/>
    <w:rsid w:val="003E0DEA"/>
    <w:rsid w:val="003E195B"/>
    <w:rsid w:val="003E249C"/>
    <w:rsid w:val="003E26D6"/>
    <w:rsid w:val="003E3EBA"/>
    <w:rsid w:val="003E4182"/>
    <w:rsid w:val="003E42AA"/>
    <w:rsid w:val="003E5785"/>
    <w:rsid w:val="003E587F"/>
    <w:rsid w:val="003E5AD4"/>
    <w:rsid w:val="003E5EEE"/>
    <w:rsid w:val="003E6437"/>
    <w:rsid w:val="003E64F6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0D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1EBB"/>
    <w:rsid w:val="00402980"/>
    <w:rsid w:val="004049C0"/>
    <w:rsid w:val="004058DC"/>
    <w:rsid w:val="0040601A"/>
    <w:rsid w:val="004063CD"/>
    <w:rsid w:val="00407419"/>
    <w:rsid w:val="00407EC8"/>
    <w:rsid w:val="00411806"/>
    <w:rsid w:val="00412358"/>
    <w:rsid w:val="00413205"/>
    <w:rsid w:val="00413DCC"/>
    <w:rsid w:val="00413F8C"/>
    <w:rsid w:val="00414980"/>
    <w:rsid w:val="004149C7"/>
    <w:rsid w:val="00415262"/>
    <w:rsid w:val="00415509"/>
    <w:rsid w:val="00415824"/>
    <w:rsid w:val="00415B5E"/>
    <w:rsid w:val="004167FB"/>
    <w:rsid w:val="00417651"/>
    <w:rsid w:val="004176F9"/>
    <w:rsid w:val="00417B86"/>
    <w:rsid w:val="00420B24"/>
    <w:rsid w:val="004210F0"/>
    <w:rsid w:val="00421697"/>
    <w:rsid w:val="00422EC7"/>
    <w:rsid w:val="00422F8D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53D"/>
    <w:rsid w:val="00436DBC"/>
    <w:rsid w:val="00437A18"/>
    <w:rsid w:val="00437A99"/>
    <w:rsid w:val="00437F76"/>
    <w:rsid w:val="004402E6"/>
    <w:rsid w:val="00440636"/>
    <w:rsid w:val="00440B4F"/>
    <w:rsid w:val="00441103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6FDE"/>
    <w:rsid w:val="004475A3"/>
    <w:rsid w:val="00447AB4"/>
    <w:rsid w:val="00447ADE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5CD"/>
    <w:rsid w:val="00456AA3"/>
    <w:rsid w:val="004575B6"/>
    <w:rsid w:val="00457670"/>
    <w:rsid w:val="004577D6"/>
    <w:rsid w:val="00457BA8"/>
    <w:rsid w:val="0046221F"/>
    <w:rsid w:val="0046270E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C37"/>
    <w:rsid w:val="00477A80"/>
    <w:rsid w:val="004800AF"/>
    <w:rsid w:val="00480298"/>
    <w:rsid w:val="004805FD"/>
    <w:rsid w:val="00480B55"/>
    <w:rsid w:val="00480C8D"/>
    <w:rsid w:val="00480F12"/>
    <w:rsid w:val="00481D06"/>
    <w:rsid w:val="00483CA4"/>
    <w:rsid w:val="00483CA8"/>
    <w:rsid w:val="0048403B"/>
    <w:rsid w:val="004842D6"/>
    <w:rsid w:val="00486042"/>
    <w:rsid w:val="004862E3"/>
    <w:rsid w:val="0048689F"/>
    <w:rsid w:val="00487CAC"/>
    <w:rsid w:val="00487EC2"/>
    <w:rsid w:val="004901BF"/>
    <w:rsid w:val="004906A8"/>
    <w:rsid w:val="004926AD"/>
    <w:rsid w:val="004926B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B18"/>
    <w:rsid w:val="004A4F57"/>
    <w:rsid w:val="004A54BE"/>
    <w:rsid w:val="004A58F4"/>
    <w:rsid w:val="004A65A0"/>
    <w:rsid w:val="004B0438"/>
    <w:rsid w:val="004B0F3F"/>
    <w:rsid w:val="004B11BE"/>
    <w:rsid w:val="004B270A"/>
    <w:rsid w:val="004B34BC"/>
    <w:rsid w:val="004B36D7"/>
    <w:rsid w:val="004B36F5"/>
    <w:rsid w:val="004B4082"/>
    <w:rsid w:val="004B4216"/>
    <w:rsid w:val="004B471B"/>
    <w:rsid w:val="004B5E5A"/>
    <w:rsid w:val="004B7567"/>
    <w:rsid w:val="004B7C3C"/>
    <w:rsid w:val="004C02D5"/>
    <w:rsid w:val="004C03C5"/>
    <w:rsid w:val="004C0F81"/>
    <w:rsid w:val="004C180D"/>
    <w:rsid w:val="004C1FBB"/>
    <w:rsid w:val="004C29A1"/>
    <w:rsid w:val="004C2C8A"/>
    <w:rsid w:val="004C337E"/>
    <w:rsid w:val="004C4612"/>
    <w:rsid w:val="004C48FD"/>
    <w:rsid w:val="004C4DC2"/>
    <w:rsid w:val="004C589A"/>
    <w:rsid w:val="004C5CD1"/>
    <w:rsid w:val="004C6595"/>
    <w:rsid w:val="004C6970"/>
    <w:rsid w:val="004C74A8"/>
    <w:rsid w:val="004C7BE8"/>
    <w:rsid w:val="004C7E4E"/>
    <w:rsid w:val="004D00F5"/>
    <w:rsid w:val="004D09E5"/>
    <w:rsid w:val="004D2914"/>
    <w:rsid w:val="004D35CE"/>
    <w:rsid w:val="004D3ADB"/>
    <w:rsid w:val="004D3CDC"/>
    <w:rsid w:val="004D4EE7"/>
    <w:rsid w:val="004D62D3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6466"/>
    <w:rsid w:val="004E715F"/>
    <w:rsid w:val="004F01CC"/>
    <w:rsid w:val="004F0707"/>
    <w:rsid w:val="004F0D66"/>
    <w:rsid w:val="004F19C1"/>
    <w:rsid w:val="004F220F"/>
    <w:rsid w:val="004F2B39"/>
    <w:rsid w:val="004F2F8C"/>
    <w:rsid w:val="004F44DC"/>
    <w:rsid w:val="004F5351"/>
    <w:rsid w:val="004F5674"/>
    <w:rsid w:val="004F652C"/>
    <w:rsid w:val="004F6641"/>
    <w:rsid w:val="004F7056"/>
    <w:rsid w:val="004F76FC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5BA"/>
    <w:rsid w:val="00507F2C"/>
    <w:rsid w:val="005107BF"/>
    <w:rsid w:val="0051090E"/>
    <w:rsid w:val="00511D43"/>
    <w:rsid w:val="005120B8"/>
    <w:rsid w:val="005127C6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276E"/>
    <w:rsid w:val="0053380B"/>
    <w:rsid w:val="0053487E"/>
    <w:rsid w:val="00534F8E"/>
    <w:rsid w:val="005361F6"/>
    <w:rsid w:val="005373B5"/>
    <w:rsid w:val="005406E2"/>
    <w:rsid w:val="0054117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3DF2"/>
    <w:rsid w:val="00545B40"/>
    <w:rsid w:val="00545C19"/>
    <w:rsid w:val="0054708A"/>
    <w:rsid w:val="00547204"/>
    <w:rsid w:val="005474F0"/>
    <w:rsid w:val="00547BA9"/>
    <w:rsid w:val="00550003"/>
    <w:rsid w:val="005501C3"/>
    <w:rsid w:val="005505C3"/>
    <w:rsid w:val="00551262"/>
    <w:rsid w:val="0055168E"/>
    <w:rsid w:val="00552900"/>
    <w:rsid w:val="00554259"/>
    <w:rsid w:val="00554EBD"/>
    <w:rsid w:val="005559AE"/>
    <w:rsid w:val="00555A6D"/>
    <w:rsid w:val="00556343"/>
    <w:rsid w:val="005569C9"/>
    <w:rsid w:val="00556E26"/>
    <w:rsid w:val="00557432"/>
    <w:rsid w:val="00560804"/>
    <w:rsid w:val="00561AED"/>
    <w:rsid w:val="00561ED3"/>
    <w:rsid w:val="0056253D"/>
    <w:rsid w:val="00562776"/>
    <w:rsid w:val="00562A65"/>
    <w:rsid w:val="005637D6"/>
    <w:rsid w:val="00563E35"/>
    <w:rsid w:val="005643A2"/>
    <w:rsid w:val="00564A7D"/>
    <w:rsid w:val="00564BFB"/>
    <w:rsid w:val="00564D83"/>
    <w:rsid w:val="00565901"/>
    <w:rsid w:val="0056738D"/>
    <w:rsid w:val="00567527"/>
    <w:rsid w:val="0056786D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C58"/>
    <w:rsid w:val="00580A00"/>
    <w:rsid w:val="00580C39"/>
    <w:rsid w:val="005815B4"/>
    <w:rsid w:val="00582D9E"/>
    <w:rsid w:val="00583081"/>
    <w:rsid w:val="00583594"/>
    <w:rsid w:val="00583C81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AF8"/>
    <w:rsid w:val="005A4F64"/>
    <w:rsid w:val="005A5193"/>
    <w:rsid w:val="005A6088"/>
    <w:rsid w:val="005A638F"/>
    <w:rsid w:val="005A67A3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556"/>
    <w:rsid w:val="005D15F3"/>
    <w:rsid w:val="005D1944"/>
    <w:rsid w:val="005D1992"/>
    <w:rsid w:val="005D2069"/>
    <w:rsid w:val="005D2088"/>
    <w:rsid w:val="005D2C8A"/>
    <w:rsid w:val="005D3498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64FA"/>
    <w:rsid w:val="005E714B"/>
    <w:rsid w:val="005E7BCC"/>
    <w:rsid w:val="005F0108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26A"/>
    <w:rsid w:val="005F740F"/>
    <w:rsid w:val="005F7F83"/>
    <w:rsid w:val="00600150"/>
    <w:rsid w:val="00600659"/>
    <w:rsid w:val="006008BC"/>
    <w:rsid w:val="00604771"/>
    <w:rsid w:val="0060511A"/>
    <w:rsid w:val="00607102"/>
    <w:rsid w:val="006075E8"/>
    <w:rsid w:val="0060773C"/>
    <w:rsid w:val="00607A14"/>
    <w:rsid w:val="0061061E"/>
    <w:rsid w:val="00610A5F"/>
    <w:rsid w:val="00610FDA"/>
    <w:rsid w:val="006120C3"/>
    <w:rsid w:val="00614249"/>
    <w:rsid w:val="00614C96"/>
    <w:rsid w:val="00614CAC"/>
    <w:rsid w:val="00615124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48B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5C2"/>
    <w:rsid w:val="0064195C"/>
    <w:rsid w:val="00642F0E"/>
    <w:rsid w:val="00643879"/>
    <w:rsid w:val="00647533"/>
    <w:rsid w:val="00647FDD"/>
    <w:rsid w:val="006510DE"/>
    <w:rsid w:val="0065156E"/>
    <w:rsid w:val="00653455"/>
    <w:rsid w:val="00654FFE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274"/>
    <w:rsid w:val="00673A7E"/>
    <w:rsid w:val="00673CF8"/>
    <w:rsid w:val="00674585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24E"/>
    <w:rsid w:val="00684AAC"/>
    <w:rsid w:val="006905B6"/>
    <w:rsid w:val="00690624"/>
    <w:rsid w:val="006912BE"/>
    <w:rsid w:val="0069258F"/>
    <w:rsid w:val="006927F8"/>
    <w:rsid w:val="0069304A"/>
    <w:rsid w:val="006936C6"/>
    <w:rsid w:val="006943E3"/>
    <w:rsid w:val="00694A1A"/>
    <w:rsid w:val="00694E9F"/>
    <w:rsid w:val="006951BA"/>
    <w:rsid w:val="006961E7"/>
    <w:rsid w:val="006964CF"/>
    <w:rsid w:val="006975C5"/>
    <w:rsid w:val="006A0122"/>
    <w:rsid w:val="006A083C"/>
    <w:rsid w:val="006A088D"/>
    <w:rsid w:val="006A0B38"/>
    <w:rsid w:val="006A0EA9"/>
    <w:rsid w:val="006A111A"/>
    <w:rsid w:val="006A14D4"/>
    <w:rsid w:val="006A1553"/>
    <w:rsid w:val="006A2268"/>
    <w:rsid w:val="006A239F"/>
    <w:rsid w:val="006A26C8"/>
    <w:rsid w:val="006A4D65"/>
    <w:rsid w:val="006A5516"/>
    <w:rsid w:val="006A5DAB"/>
    <w:rsid w:val="006A6D3A"/>
    <w:rsid w:val="006B00DE"/>
    <w:rsid w:val="006B020B"/>
    <w:rsid w:val="006B0700"/>
    <w:rsid w:val="006B0FF3"/>
    <w:rsid w:val="006B2189"/>
    <w:rsid w:val="006B2501"/>
    <w:rsid w:val="006B494B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543"/>
    <w:rsid w:val="006D68E3"/>
    <w:rsid w:val="006E007F"/>
    <w:rsid w:val="006E0CD8"/>
    <w:rsid w:val="006E285E"/>
    <w:rsid w:val="006E31AE"/>
    <w:rsid w:val="006E31C7"/>
    <w:rsid w:val="006E35C4"/>
    <w:rsid w:val="006E37BC"/>
    <w:rsid w:val="006E37C6"/>
    <w:rsid w:val="006E3C51"/>
    <w:rsid w:val="006E5118"/>
    <w:rsid w:val="006F0AD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10BE"/>
    <w:rsid w:val="00702B7A"/>
    <w:rsid w:val="00703533"/>
    <w:rsid w:val="007040FA"/>
    <w:rsid w:val="00704504"/>
    <w:rsid w:val="00705106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1577"/>
    <w:rsid w:val="00711E95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17635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27E17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56D"/>
    <w:rsid w:val="00753610"/>
    <w:rsid w:val="00754245"/>
    <w:rsid w:val="00754436"/>
    <w:rsid w:val="007554CE"/>
    <w:rsid w:val="00756256"/>
    <w:rsid w:val="00756C5B"/>
    <w:rsid w:val="007603A3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03E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E64"/>
    <w:rsid w:val="00787178"/>
    <w:rsid w:val="0078770F"/>
    <w:rsid w:val="007904A1"/>
    <w:rsid w:val="00790C51"/>
    <w:rsid w:val="0079188B"/>
    <w:rsid w:val="007928BB"/>
    <w:rsid w:val="00792947"/>
    <w:rsid w:val="007931F5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3BC"/>
    <w:rsid w:val="007A0BEB"/>
    <w:rsid w:val="007A1602"/>
    <w:rsid w:val="007A1873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2AD2"/>
    <w:rsid w:val="007B2B1D"/>
    <w:rsid w:val="007B36A0"/>
    <w:rsid w:val="007B37E5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95F"/>
    <w:rsid w:val="007C4EEE"/>
    <w:rsid w:val="007C51EB"/>
    <w:rsid w:val="007C5ADD"/>
    <w:rsid w:val="007C68C8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996"/>
    <w:rsid w:val="007D4F74"/>
    <w:rsid w:val="007D6B82"/>
    <w:rsid w:val="007D6C23"/>
    <w:rsid w:val="007D7D37"/>
    <w:rsid w:val="007D7E15"/>
    <w:rsid w:val="007E041C"/>
    <w:rsid w:val="007E09C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3523"/>
    <w:rsid w:val="007F4894"/>
    <w:rsid w:val="007F6396"/>
    <w:rsid w:val="007F66FB"/>
    <w:rsid w:val="007F6E94"/>
    <w:rsid w:val="007F71D6"/>
    <w:rsid w:val="007F7E0F"/>
    <w:rsid w:val="0080016E"/>
    <w:rsid w:val="008005CA"/>
    <w:rsid w:val="00800AA4"/>
    <w:rsid w:val="00800CED"/>
    <w:rsid w:val="008014F4"/>
    <w:rsid w:val="00801847"/>
    <w:rsid w:val="00802DBA"/>
    <w:rsid w:val="0080326B"/>
    <w:rsid w:val="008035BD"/>
    <w:rsid w:val="008046B2"/>
    <w:rsid w:val="008046C5"/>
    <w:rsid w:val="00804C73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3B8E"/>
    <w:rsid w:val="00814357"/>
    <w:rsid w:val="008143CD"/>
    <w:rsid w:val="008155D9"/>
    <w:rsid w:val="00816E7D"/>
    <w:rsid w:val="00816E93"/>
    <w:rsid w:val="00817135"/>
    <w:rsid w:val="0081767E"/>
    <w:rsid w:val="00817974"/>
    <w:rsid w:val="008205B7"/>
    <w:rsid w:val="00820AAE"/>
    <w:rsid w:val="008211A5"/>
    <w:rsid w:val="00821925"/>
    <w:rsid w:val="00822130"/>
    <w:rsid w:val="00822227"/>
    <w:rsid w:val="008239C4"/>
    <w:rsid w:val="00823E0E"/>
    <w:rsid w:val="008246DC"/>
    <w:rsid w:val="0082472A"/>
    <w:rsid w:val="008250FA"/>
    <w:rsid w:val="0082618E"/>
    <w:rsid w:val="0082659C"/>
    <w:rsid w:val="0082665E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351A"/>
    <w:rsid w:val="008445BE"/>
    <w:rsid w:val="00844B4C"/>
    <w:rsid w:val="0084684F"/>
    <w:rsid w:val="00846B6C"/>
    <w:rsid w:val="00847756"/>
    <w:rsid w:val="00847955"/>
    <w:rsid w:val="008501BD"/>
    <w:rsid w:val="008502EC"/>
    <w:rsid w:val="00851CA4"/>
    <w:rsid w:val="00852478"/>
    <w:rsid w:val="00852526"/>
    <w:rsid w:val="008531AA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9CA"/>
    <w:rsid w:val="00872D27"/>
    <w:rsid w:val="00873C9E"/>
    <w:rsid w:val="008743E1"/>
    <w:rsid w:val="0087446F"/>
    <w:rsid w:val="00874A39"/>
    <w:rsid w:val="00874F3F"/>
    <w:rsid w:val="00875A11"/>
    <w:rsid w:val="00876DCC"/>
    <w:rsid w:val="00877CD4"/>
    <w:rsid w:val="00877DB1"/>
    <w:rsid w:val="008803B6"/>
    <w:rsid w:val="00881A5A"/>
    <w:rsid w:val="008826E6"/>
    <w:rsid w:val="00882E9C"/>
    <w:rsid w:val="008833C1"/>
    <w:rsid w:val="008835E1"/>
    <w:rsid w:val="00883BF7"/>
    <w:rsid w:val="00886A0F"/>
    <w:rsid w:val="00887FA9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94D"/>
    <w:rsid w:val="008A1DF5"/>
    <w:rsid w:val="008A257A"/>
    <w:rsid w:val="008A2EC1"/>
    <w:rsid w:val="008A335C"/>
    <w:rsid w:val="008A4E1A"/>
    <w:rsid w:val="008A50CC"/>
    <w:rsid w:val="008A5A8D"/>
    <w:rsid w:val="008A5BF1"/>
    <w:rsid w:val="008A6087"/>
    <w:rsid w:val="008A6694"/>
    <w:rsid w:val="008A79E9"/>
    <w:rsid w:val="008B08A4"/>
    <w:rsid w:val="008B168E"/>
    <w:rsid w:val="008B1BB9"/>
    <w:rsid w:val="008B2715"/>
    <w:rsid w:val="008B27EB"/>
    <w:rsid w:val="008B31E6"/>
    <w:rsid w:val="008B33CA"/>
    <w:rsid w:val="008B58D6"/>
    <w:rsid w:val="008B5B82"/>
    <w:rsid w:val="008B6156"/>
    <w:rsid w:val="008C048B"/>
    <w:rsid w:val="008C0991"/>
    <w:rsid w:val="008C158B"/>
    <w:rsid w:val="008C1755"/>
    <w:rsid w:val="008C189B"/>
    <w:rsid w:val="008C1C42"/>
    <w:rsid w:val="008C1CEC"/>
    <w:rsid w:val="008C26E3"/>
    <w:rsid w:val="008C3B47"/>
    <w:rsid w:val="008C42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976"/>
    <w:rsid w:val="008E6E09"/>
    <w:rsid w:val="008E750D"/>
    <w:rsid w:val="008E7BEC"/>
    <w:rsid w:val="008F444F"/>
    <w:rsid w:val="008F4642"/>
    <w:rsid w:val="008F4768"/>
    <w:rsid w:val="008F51B2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A96"/>
    <w:rsid w:val="0092341D"/>
    <w:rsid w:val="00924BB2"/>
    <w:rsid w:val="00925799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5350"/>
    <w:rsid w:val="009374CB"/>
    <w:rsid w:val="0093785B"/>
    <w:rsid w:val="0094144F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7B0"/>
    <w:rsid w:val="0095783D"/>
    <w:rsid w:val="009600BD"/>
    <w:rsid w:val="009606CF"/>
    <w:rsid w:val="00960A17"/>
    <w:rsid w:val="009616ED"/>
    <w:rsid w:val="0096198B"/>
    <w:rsid w:val="009623CD"/>
    <w:rsid w:val="009626AB"/>
    <w:rsid w:val="009627AD"/>
    <w:rsid w:val="00963184"/>
    <w:rsid w:val="0096382B"/>
    <w:rsid w:val="0096560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A30"/>
    <w:rsid w:val="00971BC2"/>
    <w:rsid w:val="0097396D"/>
    <w:rsid w:val="00973FDB"/>
    <w:rsid w:val="0097493C"/>
    <w:rsid w:val="00975A49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90790"/>
    <w:rsid w:val="0099117B"/>
    <w:rsid w:val="00991569"/>
    <w:rsid w:val="009935AF"/>
    <w:rsid w:val="00994EDC"/>
    <w:rsid w:val="0099579F"/>
    <w:rsid w:val="00996347"/>
    <w:rsid w:val="009972FA"/>
    <w:rsid w:val="009974D8"/>
    <w:rsid w:val="009A0E1C"/>
    <w:rsid w:val="009A100A"/>
    <w:rsid w:val="009A1763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72D7"/>
    <w:rsid w:val="009A73BD"/>
    <w:rsid w:val="009A7A42"/>
    <w:rsid w:val="009A7C3F"/>
    <w:rsid w:val="009A7DA9"/>
    <w:rsid w:val="009B0954"/>
    <w:rsid w:val="009B1616"/>
    <w:rsid w:val="009B2232"/>
    <w:rsid w:val="009B26AE"/>
    <w:rsid w:val="009B27AA"/>
    <w:rsid w:val="009B2D2C"/>
    <w:rsid w:val="009B313E"/>
    <w:rsid w:val="009B4C55"/>
    <w:rsid w:val="009B4D76"/>
    <w:rsid w:val="009B5678"/>
    <w:rsid w:val="009B5FF8"/>
    <w:rsid w:val="009B6C03"/>
    <w:rsid w:val="009B771E"/>
    <w:rsid w:val="009B7B12"/>
    <w:rsid w:val="009C0857"/>
    <w:rsid w:val="009C10FB"/>
    <w:rsid w:val="009C1154"/>
    <w:rsid w:val="009C17B5"/>
    <w:rsid w:val="009C1921"/>
    <w:rsid w:val="009C1D1E"/>
    <w:rsid w:val="009C1E6C"/>
    <w:rsid w:val="009C2500"/>
    <w:rsid w:val="009C30EB"/>
    <w:rsid w:val="009C32D3"/>
    <w:rsid w:val="009C3CC3"/>
    <w:rsid w:val="009C3F60"/>
    <w:rsid w:val="009C44F3"/>
    <w:rsid w:val="009C5223"/>
    <w:rsid w:val="009C5A94"/>
    <w:rsid w:val="009C5F14"/>
    <w:rsid w:val="009C74D0"/>
    <w:rsid w:val="009C7F8C"/>
    <w:rsid w:val="009D0094"/>
    <w:rsid w:val="009D074C"/>
    <w:rsid w:val="009D0C6A"/>
    <w:rsid w:val="009D0D10"/>
    <w:rsid w:val="009D190E"/>
    <w:rsid w:val="009D1FA8"/>
    <w:rsid w:val="009D2B0D"/>
    <w:rsid w:val="009D35CF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716B"/>
    <w:rsid w:val="009E77D6"/>
    <w:rsid w:val="009E7911"/>
    <w:rsid w:val="009F0037"/>
    <w:rsid w:val="009F014E"/>
    <w:rsid w:val="009F1F1D"/>
    <w:rsid w:val="009F21A0"/>
    <w:rsid w:val="009F35C8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25F5"/>
    <w:rsid w:val="00A02A2D"/>
    <w:rsid w:val="00A02E3D"/>
    <w:rsid w:val="00A036D6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20C"/>
    <w:rsid w:val="00A1283C"/>
    <w:rsid w:val="00A14146"/>
    <w:rsid w:val="00A1423E"/>
    <w:rsid w:val="00A145EE"/>
    <w:rsid w:val="00A1597D"/>
    <w:rsid w:val="00A163F8"/>
    <w:rsid w:val="00A164EF"/>
    <w:rsid w:val="00A16882"/>
    <w:rsid w:val="00A20B7B"/>
    <w:rsid w:val="00A21723"/>
    <w:rsid w:val="00A22208"/>
    <w:rsid w:val="00A224B9"/>
    <w:rsid w:val="00A22E2D"/>
    <w:rsid w:val="00A22FF4"/>
    <w:rsid w:val="00A230EC"/>
    <w:rsid w:val="00A24747"/>
    <w:rsid w:val="00A250A5"/>
    <w:rsid w:val="00A25366"/>
    <w:rsid w:val="00A25373"/>
    <w:rsid w:val="00A264C8"/>
    <w:rsid w:val="00A26A60"/>
    <w:rsid w:val="00A27CED"/>
    <w:rsid w:val="00A302A2"/>
    <w:rsid w:val="00A309C1"/>
    <w:rsid w:val="00A31224"/>
    <w:rsid w:val="00A312F6"/>
    <w:rsid w:val="00A3191B"/>
    <w:rsid w:val="00A34875"/>
    <w:rsid w:val="00A34CC1"/>
    <w:rsid w:val="00A35047"/>
    <w:rsid w:val="00A3510B"/>
    <w:rsid w:val="00A36FA7"/>
    <w:rsid w:val="00A3705A"/>
    <w:rsid w:val="00A370CC"/>
    <w:rsid w:val="00A37644"/>
    <w:rsid w:val="00A40385"/>
    <w:rsid w:val="00A41817"/>
    <w:rsid w:val="00A41DA1"/>
    <w:rsid w:val="00A43157"/>
    <w:rsid w:val="00A4366D"/>
    <w:rsid w:val="00A43822"/>
    <w:rsid w:val="00A43964"/>
    <w:rsid w:val="00A4421E"/>
    <w:rsid w:val="00A4450E"/>
    <w:rsid w:val="00A455FE"/>
    <w:rsid w:val="00A46338"/>
    <w:rsid w:val="00A46708"/>
    <w:rsid w:val="00A46A44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444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E6E"/>
    <w:rsid w:val="00A70006"/>
    <w:rsid w:val="00A705E7"/>
    <w:rsid w:val="00A717DA"/>
    <w:rsid w:val="00A71F81"/>
    <w:rsid w:val="00A72439"/>
    <w:rsid w:val="00A726C0"/>
    <w:rsid w:val="00A72825"/>
    <w:rsid w:val="00A72B0F"/>
    <w:rsid w:val="00A73D0C"/>
    <w:rsid w:val="00A741C8"/>
    <w:rsid w:val="00A748E8"/>
    <w:rsid w:val="00A74DA8"/>
    <w:rsid w:val="00A762E0"/>
    <w:rsid w:val="00A763F5"/>
    <w:rsid w:val="00A76810"/>
    <w:rsid w:val="00A76B8F"/>
    <w:rsid w:val="00A778D8"/>
    <w:rsid w:val="00A8047A"/>
    <w:rsid w:val="00A80EFB"/>
    <w:rsid w:val="00A81B69"/>
    <w:rsid w:val="00A82433"/>
    <w:rsid w:val="00A83F62"/>
    <w:rsid w:val="00A84586"/>
    <w:rsid w:val="00A8477F"/>
    <w:rsid w:val="00A8532B"/>
    <w:rsid w:val="00A856E4"/>
    <w:rsid w:val="00A85BA1"/>
    <w:rsid w:val="00A868EC"/>
    <w:rsid w:val="00A90367"/>
    <w:rsid w:val="00A90840"/>
    <w:rsid w:val="00A91855"/>
    <w:rsid w:val="00A94AAA"/>
    <w:rsid w:val="00A94B5F"/>
    <w:rsid w:val="00A959FB"/>
    <w:rsid w:val="00A95AEB"/>
    <w:rsid w:val="00A966AD"/>
    <w:rsid w:val="00A97147"/>
    <w:rsid w:val="00A97C3B"/>
    <w:rsid w:val="00AA05D6"/>
    <w:rsid w:val="00AA0CC9"/>
    <w:rsid w:val="00AA2C0A"/>
    <w:rsid w:val="00AA3691"/>
    <w:rsid w:val="00AA473E"/>
    <w:rsid w:val="00AA4DFC"/>
    <w:rsid w:val="00AA5231"/>
    <w:rsid w:val="00AA5634"/>
    <w:rsid w:val="00AA574C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2D"/>
    <w:rsid w:val="00AB148C"/>
    <w:rsid w:val="00AB1997"/>
    <w:rsid w:val="00AB1AF0"/>
    <w:rsid w:val="00AB2564"/>
    <w:rsid w:val="00AB2810"/>
    <w:rsid w:val="00AB2BE1"/>
    <w:rsid w:val="00AB471A"/>
    <w:rsid w:val="00AB472E"/>
    <w:rsid w:val="00AB4A15"/>
    <w:rsid w:val="00AB5741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64D"/>
    <w:rsid w:val="00AC088B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F7E"/>
    <w:rsid w:val="00AC7C57"/>
    <w:rsid w:val="00AC7CC5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5248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431E"/>
    <w:rsid w:val="00AE6DFA"/>
    <w:rsid w:val="00AE7047"/>
    <w:rsid w:val="00AE71A3"/>
    <w:rsid w:val="00AE729A"/>
    <w:rsid w:val="00AE7F59"/>
    <w:rsid w:val="00AF10BC"/>
    <w:rsid w:val="00AF1C62"/>
    <w:rsid w:val="00AF26D1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252C"/>
    <w:rsid w:val="00B03606"/>
    <w:rsid w:val="00B03DA4"/>
    <w:rsid w:val="00B0652F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27BE"/>
    <w:rsid w:val="00B12DC2"/>
    <w:rsid w:val="00B12FBA"/>
    <w:rsid w:val="00B135B2"/>
    <w:rsid w:val="00B16080"/>
    <w:rsid w:val="00B17933"/>
    <w:rsid w:val="00B17AC1"/>
    <w:rsid w:val="00B2008E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543A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2E91"/>
    <w:rsid w:val="00B635AF"/>
    <w:rsid w:val="00B64C45"/>
    <w:rsid w:val="00B64E56"/>
    <w:rsid w:val="00B650D8"/>
    <w:rsid w:val="00B665F4"/>
    <w:rsid w:val="00B667A7"/>
    <w:rsid w:val="00B66C5B"/>
    <w:rsid w:val="00B7002B"/>
    <w:rsid w:val="00B718FB"/>
    <w:rsid w:val="00B72057"/>
    <w:rsid w:val="00B72203"/>
    <w:rsid w:val="00B73A03"/>
    <w:rsid w:val="00B73BF7"/>
    <w:rsid w:val="00B73D36"/>
    <w:rsid w:val="00B74088"/>
    <w:rsid w:val="00B745B1"/>
    <w:rsid w:val="00B74CB7"/>
    <w:rsid w:val="00B74D9C"/>
    <w:rsid w:val="00B753D6"/>
    <w:rsid w:val="00B75920"/>
    <w:rsid w:val="00B75935"/>
    <w:rsid w:val="00B760E8"/>
    <w:rsid w:val="00B761A7"/>
    <w:rsid w:val="00B76596"/>
    <w:rsid w:val="00B77155"/>
    <w:rsid w:val="00B774EE"/>
    <w:rsid w:val="00B77AFA"/>
    <w:rsid w:val="00B80476"/>
    <w:rsid w:val="00B80503"/>
    <w:rsid w:val="00B80B76"/>
    <w:rsid w:val="00B81C9B"/>
    <w:rsid w:val="00B822CC"/>
    <w:rsid w:val="00B827BD"/>
    <w:rsid w:val="00B828E7"/>
    <w:rsid w:val="00B82A78"/>
    <w:rsid w:val="00B82E22"/>
    <w:rsid w:val="00B8460A"/>
    <w:rsid w:val="00B84D9A"/>
    <w:rsid w:val="00B8694D"/>
    <w:rsid w:val="00B86D05"/>
    <w:rsid w:val="00B8797C"/>
    <w:rsid w:val="00B87E55"/>
    <w:rsid w:val="00B9151F"/>
    <w:rsid w:val="00B91B9B"/>
    <w:rsid w:val="00B91BB2"/>
    <w:rsid w:val="00B92831"/>
    <w:rsid w:val="00B94461"/>
    <w:rsid w:val="00B94EA8"/>
    <w:rsid w:val="00B9563C"/>
    <w:rsid w:val="00B961C9"/>
    <w:rsid w:val="00B96D80"/>
    <w:rsid w:val="00B974B4"/>
    <w:rsid w:val="00B97E05"/>
    <w:rsid w:val="00BA0078"/>
    <w:rsid w:val="00BA09BA"/>
    <w:rsid w:val="00BA0D9A"/>
    <w:rsid w:val="00BA15F1"/>
    <w:rsid w:val="00BA184B"/>
    <w:rsid w:val="00BA1E37"/>
    <w:rsid w:val="00BA2985"/>
    <w:rsid w:val="00BA29B2"/>
    <w:rsid w:val="00BA2AF4"/>
    <w:rsid w:val="00BA3610"/>
    <w:rsid w:val="00BA45D1"/>
    <w:rsid w:val="00BA4A77"/>
    <w:rsid w:val="00BA4A85"/>
    <w:rsid w:val="00BA4E08"/>
    <w:rsid w:val="00BA4EBE"/>
    <w:rsid w:val="00BA6A74"/>
    <w:rsid w:val="00BA72ED"/>
    <w:rsid w:val="00BB1AA3"/>
    <w:rsid w:val="00BB25A0"/>
    <w:rsid w:val="00BB2DEC"/>
    <w:rsid w:val="00BB3A1C"/>
    <w:rsid w:val="00BB40BB"/>
    <w:rsid w:val="00BB48A3"/>
    <w:rsid w:val="00BB4A75"/>
    <w:rsid w:val="00BB5A16"/>
    <w:rsid w:val="00BB5B9C"/>
    <w:rsid w:val="00BB5EE2"/>
    <w:rsid w:val="00BB5F0B"/>
    <w:rsid w:val="00BB6A64"/>
    <w:rsid w:val="00BC00FB"/>
    <w:rsid w:val="00BC054F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567"/>
    <w:rsid w:val="00BE57A5"/>
    <w:rsid w:val="00BE5857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F1"/>
    <w:rsid w:val="00BF3613"/>
    <w:rsid w:val="00BF39BD"/>
    <w:rsid w:val="00BF4694"/>
    <w:rsid w:val="00BF5064"/>
    <w:rsid w:val="00BF647C"/>
    <w:rsid w:val="00BF660A"/>
    <w:rsid w:val="00BF67FA"/>
    <w:rsid w:val="00BF6C27"/>
    <w:rsid w:val="00BF6C78"/>
    <w:rsid w:val="00BF7506"/>
    <w:rsid w:val="00BF7839"/>
    <w:rsid w:val="00C017DC"/>
    <w:rsid w:val="00C01F73"/>
    <w:rsid w:val="00C02FFF"/>
    <w:rsid w:val="00C03FBB"/>
    <w:rsid w:val="00C04A59"/>
    <w:rsid w:val="00C058D5"/>
    <w:rsid w:val="00C0590B"/>
    <w:rsid w:val="00C05B29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2E36"/>
    <w:rsid w:val="00C14514"/>
    <w:rsid w:val="00C146AE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721F"/>
    <w:rsid w:val="00C272A5"/>
    <w:rsid w:val="00C2747E"/>
    <w:rsid w:val="00C27615"/>
    <w:rsid w:val="00C3088B"/>
    <w:rsid w:val="00C30A34"/>
    <w:rsid w:val="00C30F38"/>
    <w:rsid w:val="00C30F8E"/>
    <w:rsid w:val="00C3161C"/>
    <w:rsid w:val="00C318FD"/>
    <w:rsid w:val="00C31B71"/>
    <w:rsid w:val="00C327B8"/>
    <w:rsid w:val="00C3321C"/>
    <w:rsid w:val="00C337FF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139E"/>
    <w:rsid w:val="00C4218C"/>
    <w:rsid w:val="00C42954"/>
    <w:rsid w:val="00C42BA9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1A4E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7F5"/>
    <w:rsid w:val="00C97908"/>
    <w:rsid w:val="00CA02A1"/>
    <w:rsid w:val="00CA08C1"/>
    <w:rsid w:val="00CA0A47"/>
    <w:rsid w:val="00CA243A"/>
    <w:rsid w:val="00CA3DA9"/>
    <w:rsid w:val="00CA3E2C"/>
    <w:rsid w:val="00CA3F17"/>
    <w:rsid w:val="00CA4ED0"/>
    <w:rsid w:val="00CA5628"/>
    <w:rsid w:val="00CA5F60"/>
    <w:rsid w:val="00CA6D2F"/>
    <w:rsid w:val="00CA6F3C"/>
    <w:rsid w:val="00CA710A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B7B8C"/>
    <w:rsid w:val="00CC0096"/>
    <w:rsid w:val="00CC00BD"/>
    <w:rsid w:val="00CC13A0"/>
    <w:rsid w:val="00CC21BF"/>
    <w:rsid w:val="00CC247B"/>
    <w:rsid w:val="00CC3CDB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293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C93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D3"/>
    <w:rsid w:val="00CE6AEB"/>
    <w:rsid w:val="00CE6EA6"/>
    <w:rsid w:val="00CF038D"/>
    <w:rsid w:val="00CF03D0"/>
    <w:rsid w:val="00CF05CC"/>
    <w:rsid w:val="00CF0D82"/>
    <w:rsid w:val="00CF1BF6"/>
    <w:rsid w:val="00CF2055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98D"/>
    <w:rsid w:val="00D106E0"/>
    <w:rsid w:val="00D112C5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4778"/>
    <w:rsid w:val="00D255DA"/>
    <w:rsid w:val="00D2613D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967"/>
    <w:rsid w:val="00D52EF9"/>
    <w:rsid w:val="00D536B9"/>
    <w:rsid w:val="00D53BBB"/>
    <w:rsid w:val="00D604CA"/>
    <w:rsid w:val="00D610BD"/>
    <w:rsid w:val="00D6268F"/>
    <w:rsid w:val="00D628A9"/>
    <w:rsid w:val="00D63433"/>
    <w:rsid w:val="00D6408E"/>
    <w:rsid w:val="00D64409"/>
    <w:rsid w:val="00D64533"/>
    <w:rsid w:val="00D65073"/>
    <w:rsid w:val="00D65A92"/>
    <w:rsid w:val="00D67CCF"/>
    <w:rsid w:val="00D67F22"/>
    <w:rsid w:val="00D70C7D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3A89"/>
    <w:rsid w:val="00DA614D"/>
    <w:rsid w:val="00DA73F6"/>
    <w:rsid w:val="00DA772D"/>
    <w:rsid w:val="00DB0119"/>
    <w:rsid w:val="00DB0BEF"/>
    <w:rsid w:val="00DB0FC8"/>
    <w:rsid w:val="00DB2C93"/>
    <w:rsid w:val="00DB3747"/>
    <w:rsid w:val="00DB4772"/>
    <w:rsid w:val="00DB47B5"/>
    <w:rsid w:val="00DB56A2"/>
    <w:rsid w:val="00DB578B"/>
    <w:rsid w:val="00DB67DA"/>
    <w:rsid w:val="00DB6D8C"/>
    <w:rsid w:val="00DB7301"/>
    <w:rsid w:val="00DB7809"/>
    <w:rsid w:val="00DB7A50"/>
    <w:rsid w:val="00DB7B76"/>
    <w:rsid w:val="00DC0574"/>
    <w:rsid w:val="00DC12A6"/>
    <w:rsid w:val="00DC12E1"/>
    <w:rsid w:val="00DC1CA4"/>
    <w:rsid w:val="00DC23D4"/>
    <w:rsid w:val="00DC254C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4DD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32E"/>
    <w:rsid w:val="00DE18E3"/>
    <w:rsid w:val="00DE1C08"/>
    <w:rsid w:val="00DE2012"/>
    <w:rsid w:val="00DE21D3"/>
    <w:rsid w:val="00DE23E5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3F54"/>
    <w:rsid w:val="00DF403E"/>
    <w:rsid w:val="00DF485D"/>
    <w:rsid w:val="00DF4DA4"/>
    <w:rsid w:val="00DF52F9"/>
    <w:rsid w:val="00DF5B6D"/>
    <w:rsid w:val="00DF5C27"/>
    <w:rsid w:val="00DF5FF5"/>
    <w:rsid w:val="00DF6C95"/>
    <w:rsid w:val="00DF72CF"/>
    <w:rsid w:val="00DF779B"/>
    <w:rsid w:val="00E0140A"/>
    <w:rsid w:val="00E0302D"/>
    <w:rsid w:val="00E035F9"/>
    <w:rsid w:val="00E0361F"/>
    <w:rsid w:val="00E045B3"/>
    <w:rsid w:val="00E04D04"/>
    <w:rsid w:val="00E04FC6"/>
    <w:rsid w:val="00E05F8A"/>
    <w:rsid w:val="00E06F25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4765"/>
    <w:rsid w:val="00E25574"/>
    <w:rsid w:val="00E27ADD"/>
    <w:rsid w:val="00E27C7C"/>
    <w:rsid w:val="00E3050C"/>
    <w:rsid w:val="00E310E7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6E"/>
    <w:rsid w:val="00E41D80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47E9E"/>
    <w:rsid w:val="00E50769"/>
    <w:rsid w:val="00E50B20"/>
    <w:rsid w:val="00E50B43"/>
    <w:rsid w:val="00E52110"/>
    <w:rsid w:val="00E526F9"/>
    <w:rsid w:val="00E5330A"/>
    <w:rsid w:val="00E5380F"/>
    <w:rsid w:val="00E53C7C"/>
    <w:rsid w:val="00E54B3E"/>
    <w:rsid w:val="00E552C3"/>
    <w:rsid w:val="00E555D4"/>
    <w:rsid w:val="00E55855"/>
    <w:rsid w:val="00E55FB5"/>
    <w:rsid w:val="00E5762F"/>
    <w:rsid w:val="00E576C4"/>
    <w:rsid w:val="00E57A1F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927"/>
    <w:rsid w:val="00E65B65"/>
    <w:rsid w:val="00E66F36"/>
    <w:rsid w:val="00E70365"/>
    <w:rsid w:val="00E71A1A"/>
    <w:rsid w:val="00E72B5C"/>
    <w:rsid w:val="00E72DDC"/>
    <w:rsid w:val="00E74076"/>
    <w:rsid w:val="00E74BB6"/>
    <w:rsid w:val="00E74F39"/>
    <w:rsid w:val="00E75065"/>
    <w:rsid w:val="00E7658C"/>
    <w:rsid w:val="00E80566"/>
    <w:rsid w:val="00E8102F"/>
    <w:rsid w:val="00E81034"/>
    <w:rsid w:val="00E8128E"/>
    <w:rsid w:val="00E81459"/>
    <w:rsid w:val="00E81549"/>
    <w:rsid w:val="00E81CB8"/>
    <w:rsid w:val="00E8201C"/>
    <w:rsid w:val="00E823F4"/>
    <w:rsid w:val="00E831E2"/>
    <w:rsid w:val="00E834C4"/>
    <w:rsid w:val="00E83B67"/>
    <w:rsid w:val="00E8412A"/>
    <w:rsid w:val="00E84F4E"/>
    <w:rsid w:val="00E85053"/>
    <w:rsid w:val="00E8522A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081"/>
    <w:rsid w:val="00E936DC"/>
    <w:rsid w:val="00E93905"/>
    <w:rsid w:val="00E93D47"/>
    <w:rsid w:val="00E9449A"/>
    <w:rsid w:val="00E9449B"/>
    <w:rsid w:val="00E94F1A"/>
    <w:rsid w:val="00E95D51"/>
    <w:rsid w:val="00E96315"/>
    <w:rsid w:val="00E96D3A"/>
    <w:rsid w:val="00EA04E5"/>
    <w:rsid w:val="00EA108C"/>
    <w:rsid w:val="00EA2ABB"/>
    <w:rsid w:val="00EA3A26"/>
    <w:rsid w:val="00EA3B4A"/>
    <w:rsid w:val="00EA3D4E"/>
    <w:rsid w:val="00EA4216"/>
    <w:rsid w:val="00EA4EE8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2ADD"/>
    <w:rsid w:val="00EB4267"/>
    <w:rsid w:val="00EB4906"/>
    <w:rsid w:val="00EB5CBC"/>
    <w:rsid w:val="00EB5D2F"/>
    <w:rsid w:val="00EB68C8"/>
    <w:rsid w:val="00EB6C98"/>
    <w:rsid w:val="00EB7687"/>
    <w:rsid w:val="00EB7A8D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D1A5F"/>
    <w:rsid w:val="00ED2492"/>
    <w:rsid w:val="00ED2B04"/>
    <w:rsid w:val="00ED38E0"/>
    <w:rsid w:val="00ED4948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821"/>
    <w:rsid w:val="00EE4A69"/>
    <w:rsid w:val="00EE5513"/>
    <w:rsid w:val="00EE5CBF"/>
    <w:rsid w:val="00EE5EF2"/>
    <w:rsid w:val="00EE6EA9"/>
    <w:rsid w:val="00EF0079"/>
    <w:rsid w:val="00EF0149"/>
    <w:rsid w:val="00EF0BC3"/>
    <w:rsid w:val="00EF1F27"/>
    <w:rsid w:val="00EF2AD1"/>
    <w:rsid w:val="00EF3142"/>
    <w:rsid w:val="00EF3528"/>
    <w:rsid w:val="00EF64EB"/>
    <w:rsid w:val="00EF6E5A"/>
    <w:rsid w:val="00EF7FBE"/>
    <w:rsid w:val="00F00F85"/>
    <w:rsid w:val="00F02842"/>
    <w:rsid w:val="00F032D5"/>
    <w:rsid w:val="00F0336F"/>
    <w:rsid w:val="00F0356D"/>
    <w:rsid w:val="00F0396B"/>
    <w:rsid w:val="00F03AFC"/>
    <w:rsid w:val="00F0598D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67CF"/>
    <w:rsid w:val="00F16E8D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2444"/>
    <w:rsid w:val="00F2276A"/>
    <w:rsid w:val="00F23574"/>
    <w:rsid w:val="00F23BB6"/>
    <w:rsid w:val="00F25833"/>
    <w:rsid w:val="00F260FB"/>
    <w:rsid w:val="00F263A5"/>
    <w:rsid w:val="00F2702E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28D1"/>
    <w:rsid w:val="00F336B4"/>
    <w:rsid w:val="00F34109"/>
    <w:rsid w:val="00F3466E"/>
    <w:rsid w:val="00F3469D"/>
    <w:rsid w:val="00F3659C"/>
    <w:rsid w:val="00F3690A"/>
    <w:rsid w:val="00F371BD"/>
    <w:rsid w:val="00F402AF"/>
    <w:rsid w:val="00F40B52"/>
    <w:rsid w:val="00F4160D"/>
    <w:rsid w:val="00F42B28"/>
    <w:rsid w:val="00F42E7E"/>
    <w:rsid w:val="00F437E6"/>
    <w:rsid w:val="00F44635"/>
    <w:rsid w:val="00F44B08"/>
    <w:rsid w:val="00F4514E"/>
    <w:rsid w:val="00F4560E"/>
    <w:rsid w:val="00F466E2"/>
    <w:rsid w:val="00F511F7"/>
    <w:rsid w:val="00F51451"/>
    <w:rsid w:val="00F51BF2"/>
    <w:rsid w:val="00F52A3E"/>
    <w:rsid w:val="00F53A99"/>
    <w:rsid w:val="00F5403A"/>
    <w:rsid w:val="00F5458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57E72"/>
    <w:rsid w:val="00F60300"/>
    <w:rsid w:val="00F606FE"/>
    <w:rsid w:val="00F60954"/>
    <w:rsid w:val="00F6100A"/>
    <w:rsid w:val="00F6291E"/>
    <w:rsid w:val="00F62CEC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0C7"/>
    <w:rsid w:val="00F73EB7"/>
    <w:rsid w:val="00F74BC6"/>
    <w:rsid w:val="00F7527D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9C2"/>
    <w:rsid w:val="00F84C21"/>
    <w:rsid w:val="00F85DC7"/>
    <w:rsid w:val="00F90011"/>
    <w:rsid w:val="00F910FB"/>
    <w:rsid w:val="00F91296"/>
    <w:rsid w:val="00F91466"/>
    <w:rsid w:val="00F920BD"/>
    <w:rsid w:val="00F923C8"/>
    <w:rsid w:val="00F92916"/>
    <w:rsid w:val="00F93421"/>
    <w:rsid w:val="00F937D4"/>
    <w:rsid w:val="00F93BC7"/>
    <w:rsid w:val="00F93F46"/>
    <w:rsid w:val="00F9447F"/>
    <w:rsid w:val="00F9505B"/>
    <w:rsid w:val="00F957C0"/>
    <w:rsid w:val="00F95E1C"/>
    <w:rsid w:val="00FA002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10D"/>
    <w:rsid w:val="00FB7F3B"/>
    <w:rsid w:val="00FC0096"/>
    <w:rsid w:val="00FC0EA5"/>
    <w:rsid w:val="00FC22C9"/>
    <w:rsid w:val="00FC271E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346"/>
    <w:rsid w:val="00FE15D7"/>
    <w:rsid w:val="00FE1FC4"/>
    <w:rsid w:val="00FE2822"/>
    <w:rsid w:val="00FE2855"/>
    <w:rsid w:val="00FE377B"/>
    <w:rsid w:val="00FE3B59"/>
    <w:rsid w:val="00FE3C59"/>
    <w:rsid w:val="00FE4299"/>
    <w:rsid w:val="00FE5653"/>
    <w:rsid w:val="00FE5DCE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6" w:uiPriority="39"/>
    <w:lsdException w:name="toc 7" w:uiPriority="39"/>
    <w:lsdException w:name="toc 8" w:uiPriority="39"/>
    <w:lsdException w:name="caption" w:uiPriority="35" w:qFormat="1"/>
    <w:lsdException w:name="toa heading" w:uiPriority="99"/>
    <w:lsdException w:name="List" w:uiPriority="99"/>
    <w:lsdException w:name="List Number 3" w:uiPriority="99" w:qFormat="1"/>
    <w:lsdException w:name="Title" w:uiPriority="99" w:qFormat="1"/>
    <w:lsdException w:name="Closing" w:uiPriority="99"/>
    <w:lsdException w:name="Body Text" w:qFormat="1"/>
    <w:lsdException w:name="Subtitle" w:uiPriority="11" w:qFormat="1"/>
    <w:lsdException w:name="Note Heading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6D1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,Huvudrubrik,heading 1,Titre§"/>
    <w:basedOn w:val="a"/>
    <w:next w:val="a0"/>
    <w:link w:val="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ing 2 3GPP,Head 2,l2,TitreProp,ITT t2,PA Major Section,Livello 2,Heading 2 Hidden,Head1,heading 2,I2"/>
    <w:basedOn w:val="a"/>
    <w:next w:val="a0"/>
    <w:link w:val="2Char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1">
    <w:name w:val="heading 3"/>
    <w:aliases w:val="no break,H3,Underrubrik2,h3,Memo Heading 3,hello,h31,3,l3,list 3,Head 3,h32,h33,h34,h35,h36,h37,h38,h311,h321,h331,h341,h351,h361,h371,h39,h312,h322,h332,h342,h352,h362,h372,h310,h313,h323,h333,h343,h353,h363,h373,h314,h324,h334,h344,h354,h364,0H"/>
    <w:basedOn w:val="a"/>
    <w:next w:val="a0"/>
    <w:link w:val="3Char"/>
    <w:autoRedefine/>
    <w:qFormat/>
    <w:rsid w:val="001A0464"/>
    <w:pPr>
      <w:keepNext/>
      <w:keepLines/>
      <w:spacing w:before="120" w:after="180"/>
      <w:ind w:left="1134" w:hanging="1134"/>
      <w:outlineLvl w:val="2"/>
    </w:pPr>
    <w:rPr>
      <w:rFonts w:eastAsiaTheme="minorHAnsi"/>
      <w:b/>
      <w:color w:val="000000"/>
      <w:u w:val="single"/>
      <w:lang w:val="en-US" w:eastAsia="ko-KR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,subsub"/>
    <w:basedOn w:val="a"/>
    <w:next w:val="a0"/>
    <w:link w:val="4Char"/>
    <w:qFormat/>
    <w:rsid w:val="00CE5BB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,Head5,H5,M5,mh2,Module heading 2,heading 8,Numbered Sub-list,Heading 81,标题 81,Heading 811,Heading 8111"/>
    <w:basedOn w:val="a"/>
    <w:next w:val="a"/>
    <w:link w:val="5Char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T1,Header 6"/>
    <w:basedOn w:val="a"/>
    <w:next w:val="a"/>
    <w:link w:val="6Char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0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1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"/>
    <w:link w:val="Char2"/>
    <w:qFormat/>
    <w:rsid w:val="009C1D1E"/>
    <w:pPr>
      <w:spacing w:after="120"/>
    </w:pPr>
  </w:style>
  <w:style w:type="table" w:styleId="a9">
    <w:name w:val="Table Grid"/>
    <w:basedOn w:val="a2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aptions,C"/>
    <w:basedOn w:val="a"/>
    <w:next w:val="a"/>
    <w:link w:val="Char3"/>
    <w:uiPriority w:val="35"/>
    <w:qFormat/>
    <w:rsid w:val="00B0059F"/>
    <w:rPr>
      <w:b/>
      <w:bCs/>
    </w:rPr>
  </w:style>
  <w:style w:type="paragraph" w:styleId="ab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4"/>
    <w:rsid w:val="00237340"/>
  </w:style>
  <w:style w:type="character" w:styleId="ac">
    <w:name w:val="footnote reference"/>
    <w:rsid w:val="00237340"/>
    <w:rPr>
      <w:vertAlign w:val="superscript"/>
    </w:rPr>
  </w:style>
  <w:style w:type="paragraph" w:customStyle="1" w:styleId="EX">
    <w:name w:val="EX"/>
    <w:basedOn w:val="a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uiPriority w:val="99"/>
    <w:rsid w:val="00A578C1"/>
    <w:rPr>
      <w:color w:val="0000FF"/>
      <w:u w:val="single"/>
    </w:rPr>
  </w:style>
  <w:style w:type="character" w:styleId="af">
    <w:name w:val="annotation reference"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5"/>
    <w:rsid w:val="00DF485D"/>
    <w:rPr>
      <w:rFonts w:ascii="굴림" w:eastAsia="굴림"/>
      <w:sz w:val="18"/>
      <w:szCs w:val="18"/>
    </w:rPr>
  </w:style>
  <w:style w:type="character" w:customStyle="1" w:styleId="Char5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12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"/>
    <w:link w:val="Char6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qFormat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0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3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a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7"/>
    <w:rsid w:val="00AB2810"/>
    <w:rPr>
      <w:rFonts w:ascii="맑은 고딕" w:hAnsi="맑은 고딕"/>
      <w:sz w:val="18"/>
      <w:szCs w:val="18"/>
    </w:rPr>
  </w:style>
  <w:style w:type="character" w:customStyle="1" w:styleId="Char7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2">
    <w:name w:val="본문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862597"/>
    <w:rPr>
      <w:lang w:val="en-GB" w:eastAsia="en-US"/>
    </w:rPr>
  </w:style>
  <w:style w:type="character" w:customStyle="1" w:styleId="Char6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qFormat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0">
    <w:name w:val="B2"/>
    <w:basedOn w:val="22"/>
    <w:link w:val="B2Char"/>
    <w:qFormat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qFormat/>
    <w:rsid w:val="00046CA0"/>
    <w:rPr>
      <w:rFonts w:eastAsia="Times New Roman"/>
      <w:lang w:val="en-GB"/>
    </w:rPr>
  </w:style>
  <w:style w:type="paragraph" w:styleId="22">
    <w:name w:val="List 2"/>
    <w:basedOn w:val="a"/>
    <w:link w:val="2Char0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link w:val="Char8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9"/>
    <w:uiPriority w:val="99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1">
    <w:name w:val="메모 텍스트 Char"/>
    <w:basedOn w:val="a1"/>
    <w:link w:val="a6"/>
    <w:uiPriority w:val="99"/>
    <w:rsid w:val="000D182E"/>
    <w:rPr>
      <w:rFonts w:ascii="Arial" w:hAnsi="Arial"/>
      <w:lang w:val="en-GB" w:eastAsia="en-US"/>
    </w:rPr>
  </w:style>
  <w:style w:type="character" w:customStyle="1" w:styleId="Char9">
    <w:name w:val="메모 주제 Char"/>
    <w:basedOn w:val="Char1"/>
    <w:link w:val="af5"/>
    <w:uiPriority w:val="99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paragraph" w:customStyle="1" w:styleId="CharCharCharCharChar">
    <w:name w:val="Char Char Char Char Char"/>
    <w:semiHidden/>
    <w:rsid w:val="00040E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  <w:lang w:eastAsia="zh-CN"/>
    </w:rPr>
  </w:style>
  <w:style w:type="paragraph" w:customStyle="1" w:styleId="CharChar3CharCharCharCharCharChar">
    <w:name w:val="Char Char3 Char Char Char Char Char Char"/>
    <w:semiHidden/>
    <w:rsid w:val="00F42E7E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97">
    <w:name w:val="xl97"/>
    <w:basedOn w:val="a"/>
    <w:rsid w:val="0061061E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68">
    <w:name w:val="xl68"/>
    <w:basedOn w:val="a"/>
    <w:rsid w:val="00C01F7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NW">
    <w:name w:val="NW"/>
    <w:basedOn w:val="a"/>
    <w:rsid w:val="00EB5D2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uiPriority w:val="99"/>
    <w:qFormat/>
    <w:rsid w:val="00EB5D2F"/>
    <w:pPr>
      <w:numPr>
        <w:numId w:val="9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lang w:eastAsia="en-GB"/>
    </w:rPr>
  </w:style>
  <w:style w:type="paragraph" w:customStyle="1" w:styleId="H6">
    <w:name w:val="H6"/>
    <w:basedOn w:val="5"/>
    <w:next w:val="a"/>
    <w:link w:val="H6Char"/>
    <w:rsid w:val="007C68C8"/>
    <w:pPr>
      <w:keepLines/>
      <w:numPr>
        <w:numId w:val="0"/>
      </w:numPr>
      <w:spacing w:before="120" w:after="180"/>
      <w:ind w:left="1985" w:hanging="1985"/>
      <w:jc w:val="left"/>
      <w:outlineLvl w:val="9"/>
    </w:pPr>
    <w:rPr>
      <w:rFonts w:ascii="Times New Roman" w:eastAsia="SimSun" w:hAnsi="Times New Roman"/>
      <w:sz w:val="20"/>
      <w:lang w:val="sv-SE" w:eastAsia="zh-CN"/>
    </w:rPr>
  </w:style>
  <w:style w:type="character" w:customStyle="1" w:styleId="H6Char">
    <w:name w:val="H6 Char"/>
    <w:link w:val="H6"/>
    <w:rsid w:val="007C68C8"/>
    <w:rPr>
      <w:rFonts w:eastAsia="SimSun"/>
      <w:b/>
      <w:lang w:val="sv-SE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uiPriority w:val="9"/>
    <w:rsid w:val="00000C28"/>
    <w:rPr>
      <w:b/>
      <w:bCs/>
      <w:sz w:val="28"/>
      <w:szCs w:val="28"/>
      <w:lang w:val="en-GB" w:eastAsia="en-US"/>
    </w:rPr>
  </w:style>
  <w:style w:type="character" w:styleId="af6">
    <w:name w:val="FollowedHyperlink"/>
    <w:basedOn w:val="a1"/>
    <w:uiPriority w:val="99"/>
    <w:unhideWhenUsed/>
    <w:rsid w:val="006415C2"/>
    <w:rPr>
      <w:color w:val="800080"/>
      <w:u w:val="single"/>
    </w:rPr>
  </w:style>
  <w:style w:type="paragraph" w:customStyle="1" w:styleId="font5">
    <w:name w:val="font5"/>
    <w:basedOn w:val="a"/>
    <w:rsid w:val="006415C2"/>
    <w:pPr>
      <w:spacing w:before="100" w:beforeAutospacing="1" w:after="100" w:afterAutospacing="1"/>
    </w:pPr>
    <w:rPr>
      <w:rFonts w:ascii="돋움" w:eastAsia="돋움" w:hAnsi="돋움" w:cs="굴림"/>
      <w:sz w:val="16"/>
      <w:szCs w:val="16"/>
      <w:lang w:val="en-US" w:eastAsia="ko-KR"/>
    </w:rPr>
  </w:style>
  <w:style w:type="paragraph" w:customStyle="1" w:styleId="xl65">
    <w:name w:val="xl65"/>
    <w:basedOn w:val="a"/>
    <w:rsid w:val="006415C2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66">
    <w:name w:val="xl66"/>
    <w:basedOn w:val="a"/>
    <w:rsid w:val="006415C2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xl67">
    <w:name w:val="xl67"/>
    <w:basedOn w:val="a"/>
    <w:rsid w:val="006415C2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69">
    <w:name w:val="xl69"/>
    <w:basedOn w:val="a"/>
    <w:rsid w:val="006415C2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0">
    <w:name w:val="xl70"/>
    <w:basedOn w:val="a"/>
    <w:rsid w:val="006415C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1">
    <w:name w:val="xl71"/>
    <w:basedOn w:val="a"/>
    <w:rsid w:val="006415C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2">
    <w:name w:val="xl72"/>
    <w:basedOn w:val="a"/>
    <w:rsid w:val="006415C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3">
    <w:name w:val="xl73"/>
    <w:basedOn w:val="a"/>
    <w:rsid w:val="006415C2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4">
    <w:name w:val="xl74"/>
    <w:basedOn w:val="a"/>
    <w:rsid w:val="006415C2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5">
    <w:name w:val="xl75"/>
    <w:basedOn w:val="a"/>
    <w:rsid w:val="006415C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6">
    <w:name w:val="xl76"/>
    <w:basedOn w:val="a"/>
    <w:rsid w:val="006415C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7">
    <w:name w:val="xl77"/>
    <w:basedOn w:val="a"/>
    <w:rsid w:val="006415C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8">
    <w:name w:val="xl78"/>
    <w:basedOn w:val="a"/>
    <w:rsid w:val="006415C2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79">
    <w:name w:val="xl79"/>
    <w:basedOn w:val="a"/>
    <w:rsid w:val="006415C2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0">
    <w:name w:val="xl80"/>
    <w:basedOn w:val="a"/>
    <w:rsid w:val="006415C2"/>
    <w:pPr>
      <w:pBdr>
        <w:top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1">
    <w:name w:val="xl81"/>
    <w:basedOn w:val="a"/>
    <w:rsid w:val="006415C2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2">
    <w:name w:val="xl82"/>
    <w:basedOn w:val="a"/>
    <w:rsid w:val="006415C2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3">
    <w:name w:val="xl83"/>
    <w:basedOn w:val="a"/>
    <w:rsid w:val="006415C2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4">
    <w:name w:val="xl84"/>
    <w:basedOn w:val="a"/>
    <w:rsid w:val="006415C2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5">
    <w:name w:val="xl85"/>
    <w:basedOn w:val="a"/>
    <w:rsid w:val="006415C2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6">
    <w:name w:val="xl86"/>
    <w:basedOn w:val="a"/>
    <w:rsid w:val="006415C2"/>
    <w:pPr>
      <w:pBdr>
        <w:top w:val="double" w:sz="6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7">
    <w:name w:val="xl87"/>
    <w:basedOn w:val="a"/>
    <w:rsid w:val="006415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8">
    <w:name w:val="xl88"/>
    <w:basedOn w:val="a"/>
    <w:rsid w:val="006415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9">
    <w:name w:val="xl89"/>
    <w:basedOn w:val="a"/>
    <w:rsid w:val="006415C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0">
    <w:name w:val="xl90"/>
    <w:basedOn w:val="a"/>
    <w:rsid w:val="006415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1">
    <w:name w:val="xl91"/>
    <w:basedOn w:val="a"/>
    <w:rsid w:val="006415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2">
    <w:name w:val="xl92"/>
    <w:basedOn w:val="a"/>
    <w:rsid w:val="006415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3">
    <w:name w:val="xl93"/>
    <w:basedOn w:val="a"/>
    <w:rsid w:val="00641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4">
    <w:name w:val="xl94"/>
    <w:basedOn w:val="a"/>
    <w:rsid w:val="006415C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5">
    <w:name w:val="xl95"/>
    <w:basedOn w:val="a"/>
    <w:rsid w:val="006415C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6">
    <w:name w:val="xl96"/>
    <w:basedOn w:val="a"/>
    <w:rsid w:val="006415C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8">
    <w:name w:val="xl98"/>
    <w:basedOn w:val="a"/>
    <w:rsid w:val="006415C2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99">
    <w:name w:val="xl99"/>
    <w:basedOn w:val="a"/>
    <w:rsid w:val="006415C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rsid w:val="006415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1">
    <w:name w:val="xl101"/>
    <w:basedOn w:val="a"/>
    <w:rsid w:val="006415C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2">
    <w:name w:val="xl102"/>
    <w:basedOn w:val="a"/>
    <w:rsid w:val="006415C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rsid w:val="006415C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af7">
    <w:name w:val="바탕글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바탕" w:eastAsia="바탕"/>
      <w:color w:val="000000"/>
      <w:sz w:val="254"/>
      <w:szCs w:val="254"/>
    </w:rPr>
  </w:style>
  <w:style w:type="paragraph" w:customStyle="1" w:styleId="af8">
    <w:name w:val="가출원"/>
    <w:basedOn w:val="a"/>
    <w:qFormat/>
    <w:rsid w:val="006415C2"/>
    <w:pPr>
      <w:widowControl w:val="0"/>
      <w:wordWrap w:val="0"/>
      <w:autoSpaceDE w:val="0"/>
      <w:autoSpaceDN w:val="0"/>
      <w:spacing w:after="120"/>
      <w:jc w:val="both"/>
    </w:pPr>
    <w:rPr>
      <w:rFonts w:ascii="Calibri" w:hAnsi="Calibri"/>
      <w:kern w:val="2"/>
      <w:szCs w:val="24"/>
      <w:lang w:val="en-US" w:eastAsia="ko-KR"/>
    </w:rPr>
  </w:style>
  <w:style w:type="character" w:customStyle="1" w:styleId="Char0">
    <w:name w:val="바닥글 Char"/>
    <w:basedOn w:val="a1"/>
    <w:link w:val="a5"/>
    <w:uiPriority w:val="99"/>
    <w:rsid w:val="006415C2"/>
    <w:rPr>
      <w:lang w:val="en-GB" w:eastAsia="en-US"/>
    </w:rPr>
  </w:style>
  <w:style w:type="character" w:customStyle="1" w:styleId="3Char">
    <w:name w:val="제목 3 Char"/>
    <w:aliases w:val="no break Char,H3 Char,Underrubrik2 Char,h3 Char,Memo Heading 3 Char,hello Char,h31 Char,3 Char,l3 Char,list 3 Char,Head 3 Char,h32 Char,h33 Char,h34 Char,h35 Char,h36 Char,h37 Char,h38 Char,h311 Char,h321 Char,h331 Char,h341 Char,h351 Char"/>
    <w:basedOn w:val="a1"/>
    <w:link w:val="31"/>
    <w:qFormat/>
    <w:rsid w:val="001A0464"/>
    <w:rPr>
      <w:rFonts w:eastAsiaTheme="minorHAnsi"/>
      <w:b/>
      <w:color w:val="000000"/>
      <w:u w:val="single"/>
    </w:rPr>
  </w:style>
  <w:style w:type="character" w:customStyle="1" w:styleId="2Char">
    <w:name w:val="제목 2 Char"/>
    <w:aliases w:val="DO NOT USE_h2 Char,h2 Char,h21 Char,2 Char,Header 2 Char,Header2 Char,22 Char,heading2 Char,H2 Char,2nd level Char,UNDERRUBRIK 1-2 Char,H21 Char,H22 Char,H23 Char,H24 Char,H25 Char,R2 Char,E2 Char,†berschrift 2 Char,õberschrift 2 Char,l2 Char"/>
    <w:basedOn w:val="a1"/>
    <w:link w:val="2"/>
    <w:rsid w:val="006415C2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a"/>
    <w:link w:val="TFChar"/>
    <w:qFormat/>
    <w:rsid w:val="006415C2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B11">
    <w:name w:val="B1 (文字)"/>
    <w:basedOn w:val="a1"/>
    <w:uiPriority w:val="99"/>
    <w:locked/>
    <w:rsid w:val="006415C2"/>
    <w:rPr>
      <w:rFonts w:ascii="Times New Roman" w:eastAsia="Times New Roman" w:hAnsi="Times New Roman"/>
      <w:lang w:val="en-GB" w:eastAsia="en-GB"/>
    </w:rPr>
  </w:style>
  <w:style w:type="paragraph" w:customStyle="1" w:styleId="B30">
    <w:name w:val="B3"/>
    <w:basedOn w:val="32"/>
    <w:link w:val="B3Char2"/>
    <w:rsid w:val="006415C2"/>
    <w:pPr>
      <w:widowControl/>
      <w:wordWrap/>
      <w:overflowPunct w:val="0"/>
      <w:adjustRightInd w:val="0"/>
      <w:spacing w:after="180"/>
      <w:ind w:left="1135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Cs w:val="20"/>
      <w:lang w:val="en-GB" w:eastAsia="en-GB"/>
    </w:rPr>
  </w:style>
  <w:style w:type="paragraph" w:styleId="32">
    <w:name w:val="List 3"/>
    <w:basedOn w:val="a"/>
    <w:link w:val="3Char0"/>
    <w:unhideWhenUsed/>
    <w:rsid w:val="006415C2"/>
    <w:pPr>
      <w:widowControl w:val="0"/>
      <w:wordWrap w:val="0"/>
      <w:autoSpaceDE w:val="0"/>
      <w:autoSpaceDN w:val="0"/>
      <w:ind w:left="849" w:hanging="283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PL">
    <w:name w:val="PL"/>
    <w:link w:val="PLChar"/>
    <w:qFormat/>
    <w:rsid w:val="006415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basedOn w:val="a1"/>
    <w:link w:val="PL"/>
    <w:qFormat/>
    <w:rsid w:val="006415C2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basedOn w:val="a1"/>
    <w:link w:val="5"/>
    <w:uiPriority w:val="9"/>
    <w:rsid w:val="006415C2"/>
    <w:rPr>
      <w:rFonts w:ascii="Arial" w:hAnsi="Arial"/>
      <w:b/>
      <w:sz w:val="24"/>
      <w:lang w:val="en-GB" w:eastAsia="en-US"/>
    </w:rPr>
  </w:style>
  <w:style w:type="character" w:styleId="af9">
    <w:name w:val="Emphasis"/>
    <w:basedOn w:val="a1"/>
    <w:qFormat/>
    <w:rsid w:val="006415C2"/>
    <w:rPr>
      <w:i/>
      <w:iCs/>
    </w:rPr>
  </w:style>
  <w:style w:type="paragraph" w:customStyle="1" w:styleId="LGTdoc1">
    <w:name w:val="LGTdoc_제목1"/>
    <w:basedOn w:val="a"/>
    <w:rsid w:val="006415C2"/>
    <w:pPr>
      <w:adjustRightInd w:val="0"/>
      <w:snapToGrid w:val="0"/>
      <w:spacing w:beforeLines="50" w:after="100" w:afterAutospacing="1"/>
      <w:jc w:val="both"/>
    </w:pPr>
    <w:rPr>
      <w:rFonts w:eastAsia="바탕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6415C2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NO">
    <w:name w:val="NO"/>
    <w:basedOn w:val="a"/>
    <w:link w:val="NOChar"/>
    <w:qFormat/>
    <w:rsid w:val="006415C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basedOn w:val="a1"/>
    <w:link w:val="NO"/>
    <w:qFormat/>
    <w:rsid w:val="006415C2"/>
    <w:rPr>
      <w:rFonts w:eastAsia="Times New Roman"/>
      <w:lang w:val="en-GB" w:eastAsia="ja-JP"/>
    </w:rPr>
  </w:style>
  <w:style w:type="character" w:customStyle="1" w:styleId="B1Char1">
    <w:name w:val="B1 Char1"/>
    <w:basedOn w:val="a1"/>
    <w:rsid w:val="006415C2"/>
    <w:rPr>
      <w:lang w:val="en-GB" w:eastAsia="ja-JP" w:bidi="ar-SA"/>
    </w:rPr>
  </w:style>
  <w:style w:type="character" w:customStyle="1" w:styleId="TFChar">
    <w:name w:val="TF Char"/>
    <w:basedOn w:val="a1"/>
    <w:link w:val="TF"/>
    <w:qFormat/>
    <w:rsid w:val="006415C2"/>
    <w:rPr>
      <w:rFonts w:ascii="Arial" w:eastAsia="Times New Roman" w:hAnsi="Arial"/>
      <w:b/>
      <w:lang w:val="en-GB" w:eastAsia="en-GB"/>
    </w:rPr>
  </w:style>
  <w:style w:type="character" w:customStyle="1" w:styleId="B3Char2">
    <w:name w:val="B3 Char2"/>
    <w:basedOn w:val="a1"/>
    <w:link w:val="B30"/>
    <w:rsid w:val="006415C2"/>
    <w:rPr>
      <w:rFonts w:eastAsia="Times New Roman"/>
      <w:lang w:val="en-GB" w:eastAsia="en-GB"/>
    </w:rPr>
  </w:style>
  <w:style w:type="character" w:customStyle="1" w:styleId="1Char">
    <w:name w:val="제목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1"/>
    <w:link w:val="1"/>
    <w:rsid w:val="006415C2"/>
    <w:rPr>
      <w:rFonts w:ascii="Arial" w:hAnsi="Arial"/>
      <w:b/>
      <w:sz w:val="24"/>
      <w:lang w:val="en-GB" w:eastAsia="en-US"/>
    </w:rPr>
  </w:style>
  <w:style w:type="character" w:styleId="afa">
    <w:name w:val="Placeholder Text"/>
    <w:basedOn w:val="a1"/>
    <w:uiPriority w:val="99"/>
    <w:semiHidden/>
    <w:rsid w:val="006415C2"/>
    <w:rPr>
      <w:color w:val="808080"/>
    </w:rPr>
  </w:style>
  <w:style w:type="character" w:customStyle="1" w:styleId="6Char">
    <w:name w:val="제목 6 Char"/>
    <w:aliases w:val="T1 Char,Header 6 Char"/>
    <w:basedOn w:val="a1"/>
    <w:link w:val="6"/>
    <w:rsid w:val="006415C2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1"/>
    <w:link w:val="7"/>
    <w:rsid w:val="006415C2"/>
    <w:rPr>
      <w:sz w:val="24"/>
      <w:szCs w:val="24"/>
      <w:lang w:val="en-GB" w:eastAsia="en-US"/>
    </w:rPr>
  </w:style>
  <w:style w:type="character" w:customStyle="1" w:styleId="9Char">
    <w:name w:val="제목 9 Char"/>
    <w:aliases w:val="Figure Heading Char,FH Char"/>
    <w:basedOn w:val="a1"/>
    <w:link w:val="9"/>
    <w:rsid w:val="006415C2"/>
    <w:rPr>
      <w:rFonts w:ascii="Arial" w:hAnsi="Arial" w:cs="Arial"/>
      <w:sz w:val="22"/>
      <w:szCs w:val="22"/>
      <w:lang w:val="en-GB" w:eastAsia="en-US"/>
    </w:rPr>
  </w:style>
  <w:style w:type="paragraph" w:styleId="80">
    <w:name w:val="toc 8"/>
    <w:basedOn w:val="13"/>
    <w:uiPriority w:val="39"/>
    <w:rsid w:val="006415C2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6415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noProof/>
      <w:sz w:val="22"/>
      <w:lang w:val="en-GB" w:eastAsia="en-US"/>
    </w:rPr>
  </w:style>
  <w:style w:type="paragraph" w:customStyle="1" w:styleId="ZT">
    <w:name w:val="ZT"/>
    <w:rsid w:val="006415C2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styleId="33">
    <w:name w:val="toc 3"/>
    <w:basedOn w:val="23"/>
    <w:uiPriority w:val="39"/>
    <w:rsid w:val="006415C2"/>
    <w:pPr>
      <w:ind w:left="1134" w:hanging="1134"/>
    </w:pPr>
  </w:style>
  <w:style w:type="paragraph" w:styleId="23">
    <w:name w:val="toc 2"/>
    <w:basedOn w:val="13"/>
    <w:uiPriority w:val="39"/>
    <w:rsid w:val="006415C2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6415C2"/>
    <w:pPr>
      <w:ind w:left="284"/>
    </w:pPr>
    <w:rPr>
      <w:rFonts w:eastAsiaTheme="minorEastAsia"/>
    </w:rPr>
  </w:style>
  <w:style w:type="paragraph" w:customStyle="1" w:styleId="ZH">
    <w:name w:val="ZH"/>
    <w:rsid w:val="006415C2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 w:eastAsia="en-US"/>
    </w:rPr>
  </w:style>
  <w:style w:type="paragraph" w:customStyle="1" w:styleId="TT">
    <w:name w:val="TT"/>
    <w:basedOn w:val="1"/>
    <w:next w:val="a"/>
    <w:rsid w:val="006415C2"/>
    <w:pPr>
      <w:keepLines/>
      <w:numPr>
        <w:numId w:val="0"/>
      </w:numPr>
      <w:pBdr>
        <w:top w:val="single" w:sz="12" w:space="3" w:color="auto"/>
      </w:pBdr>
      <w:spacing w:after="180"/>
      <w:ind w:left="1134" w:right="0" w:hanging="1134"/>
      <w:outlineLvl w:val="9"/>
    </w:pPr>
    <w:rPr>
      <w:rFonts w:eastAsiaTheme="minorEastAsia"/>
      <w:b w:val="0"/>
      <w:sz w:val="36"/>
    </w:rPr>
  </w:style>
  <w:style w:type="paragraph" w:styleId="25">
    <w:name w:val="List Number 2"/>
    <w:basedOn w:val="afb"/>
    <w:rsid w:val="006415C2"/>
    <w:pPr>
      <w:ind w:left="851"/>
    </w:pPr>
  </w:style>
  <w:style w:type="character" w:customStyle="1" w:styleId="Char4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a1"/>
    <w:link w:val="ab"/>
    <w:rsid w:val="006415C2"/>
    <w:rPr>
      <w:lang w:val="en-GB" w:eastAsia="en-US"/>
    </w:rPr>
  </w:style>
  <w:style w:type="paragraph" w:customStyle="1" w:styleId="FP">
    <w:name w:val="FP"/>
    <w:basedOn w:val="a"/>
    <w:rsid w:val="006415C2"/>
    <w:rPr>
      <w:rFonts w:eastAsiaTheme="minorEastAsia"/>
    </w:rPr>
  </w:style>
  <w:style w:type="paragraph" w:customStyle="1" w:styleId="LD">
    <w:name w:val="LD"/>
    <w:rsid w:val="006415C2"/>
    <w:pPr>
      <w:keepNext/>
      <w:keepLines/>
      <w:spacing w:line="180" w:lineRule="exact"/>
    </w:pPr>
    <w:rPr>
      <w:rFonts w:ascii="MS LineDraw" w:eastAsiaTheme="minorEastAsia" w:hAnsi="MS LineDraw"/>
      <w:noProof/>
      <w:lang w:val="en-GB" w:eastAsia="en-US"/>
    </w:rPr>
  </w:style>
  <w:style w:type="paragraph" w:styleId="60">
    <w:name w:val="toc 6"/>
    <w:basedOn w:val="50"/>
    <w:next w:val="a"/>
    <w:uiPriority w:val="39"/>
    <w:rsid w:val="006415C2"/>
    <w:pPr>
      <w:overflowPunct/>
      <w:autoSpaceDE/>
      <w:autoSpaceDN/>
      <w:adjustRightInd/>
      <w:ind w:left="1985" w:hanging="1985"/>
      <w:textAlignment w:val="auto"/>
    </w:pPr>
    <w:rPr>
      <w:rFonts w:eastAsiaTheme="minorEastAsia"/>
      <w:lang w:eastAsia="en-US"/>
    </w:rPr>
  </w:style>
  <w:style w:type="paragraph" w:styleId="70">
    <w:name w:val="toc 7"/>
    <w:basedOn w:val="60"/>
    <w:next w:val="a"/>
    <w:uiPriority w:val="39"/>
    <w:rsid w:val="006415C2"/>
    <w:pPr>
      <w:ind w:left="2268" w:hanging="2268"/>
    </w:pPr>
  </w:style>
  <w:style w:type="paragraph" w:styleId="26">
    <w:name w:val="List Bullet 2"/>
    <w:basedOn w:val="afc"/>
    <w:rsid w:val="006415C2"/>
    <w:pPr>
      <w:ind w:left="851"/>
    </w:pPr>
  </w:style>
  <w:style w:type="paragraph" w:styleId="34">
    <w:name w:val="List Bullet 3"/>
    <w:basedOn w:val="26"/>
    <w:rsid w:val="006415C2"/>
    <w:pPr>
      <w:ind w:left="1135"/>
    </w:pPr>
  </w:style>
  <w:style w:type="paragraph" w:styleId="afb">
    <w:name w:val="List Number"/>
    <w:basedOn w:val="af4"/>
    <w:rsid w:val="006415C2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customStyle="1" w:styleId="NF">
    <w:name w:val="NF"/>
    <w:basedOn w:val="NO"/>
    <w:rsid w:val="006415C2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6415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noProof/>
      <w:sz w:val="40"/>
      <w:lang w:val="en-GB" w:eastAsia="en-US"/>
    </w:rPr>
  </w:style>
  <w:style w:type="paragraph" w:customStyle="1" w:styleId="ZB">
    <w:name w:val="ZB"/>
    <w:rsid w:val="006415C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noProof/>
      <w:lang w:val="en-GB" w:eastAsia="en-US"/>
    </w:rPr>
  </w:style>
  <w:style w:type="paragraph" w:customStyle="1" w:styleId="ZD">
    <w:name w:val="ZD"/>
    <w:rsid w:val="006415C2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 w:eastAsia="en-US"/>
    </w:rPr>
  </w:style>
  <w:style w:type="paragraph" w:customStyle="1" w:styleId="ZU">
    <w:name w:val="ZU"/>
    <w:rsid w:val="006415C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noProof/>
      <w:lang w:val="en-GB" w:eastAsia="en-US"/>
    </w:rPr>
  </w:style>
  <w:style w:type="paragraph" w:customStyle="1" w:styleId="ZV">
    <w:name w:val="ZV"/>
    <w:basedOn w:val="ZU"/>
    <w:rsid w:val="006415C2"/>
    <w:pPr>
      <w:framePr w:wrap="notBeside" w:y="16161"/>
    </w:pPr>
  </w:style>
  <w:style w:type="paragraph" w:customStyle="1" w:styleId="ZG">
    <w:name w:val="ZG"/>
    <w:rsid w:val="006415C2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 w:eastAsia="en-US"/>
    </w:rPr>
  </w:style>
  <w:style w:type="paragraph" w:styleId="41">
    <w:name w:val="List 4"/>
    <w:basedOn w:val="32"/>
    <w:rsid w:val="006415C2"/>
    <w:pPr>
      <w:widowControl/>
      <w:wordWrap/>
      <w:autoSpaceDE/>
      <w:autoSpaceDN/>
      <w:spacing w:after="180"/>
      <w:ind w:left="1418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styleId="51">
    <w:name w:val="List 5"/>
    <w:basedOn w:val="41"/>
    <w:rsid w:val="006415C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6415C2"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paragraph" w:styleId="afc">
    <w:name w:val="List Bullet"/>
    <w:basedOn w:val="af4"/>
    <w:rsid w:val="006415C2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styleId="42">
    <w:name w:val="List Bullet 4"/>
    <w:basedOn w:val="34"/>
    <w:rsid w:val="006415C2"/>
    <w:pPr>
      <w:ind w:left="1418"/>
    </w:pPr>
  </w:style>
  <w:style w:type="paragraph" w:styleId="52">
    <w:name w:val="List Bullet 5"/>
    <w:basedOn w:val="42"/>
    <w:rsid w:val="006415C2"/>
    <w:pPr>
      <w:ind w:left="1702"/>
    </w:pPr>
  </w:style>
  <w:style w:type="paragraph" w:customStyle="1" w:styleId="B4">
    <w:name w:val="B4"/>
    <w:basedOn w:val="41"/>
    <w:link w:val="B4Char"/>
    <w:rsid w:val="006415C2"/>
  </w:style>
  <w:style w:type="paragraph" w:customStyle="1" w:styleId="B5">
    <w:name w:val="B5"/>
    <w:basedOn w:val="51"/>
    <w:link w:val="B5Char"/>
    <w:rsid w:val="006415C2"/>
  </w:style>
  <w:style w:type="paragraph" w:customStyle="1" w:styleId="ZTD">
    <w:name w:val="ZTD"/>
    <w:basedOn w:val="ZB"/>
    <w:rsid w:val="006415C2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6415C2"/>
    <w:rPr>
      <w:rFonts w:ascii="Arial" w:eastAsiaTheme="minorEastAsia" w:hAnsi="Arial"/>
      <w:noProof/>
      <w:sz w:val="24"/>
      <w:lang w:val="en-GB" w:eastAsia="en-US"/>
    </w:rPr>
  </w:style>
  <w:style w:type="character" w:customStyle="1" w:styleId="Char8">
    <w:name w:val="목록 Char"/>
    <w:link w:val="af4"/>
    <w:rsid w:val="006415C2"/>
    <w:rPr>
      <w:rFonts w:ascii="맑은 고딕" w:hAnsi="맑은 고딕"/>
      <w:kern w:val="2"/>
      <w:szCs w:val="22"/>
    </w:rPr>
  </w:style>
  <w:style w:type="character" w:customStyle="1" w:styleId="2Char0">
    <w:name w:val="목록 2 Char"/>
    <w:link w:val="22"/>
    <w:rsid w:val="006415C2"/>
    <w:rPr>
      <w:lang w:val="en-GB" w:eastAsia="en-US"/>
    </w:rPr>
  </w:style>
  <w:style w:type="character" w:customStyle="1" w:styleId="3Char0">
    <w:name w:val="목록 3 Char"/>
    <w:link w:val="32"/>
    <w:rsid w:val="006415C2"/>
    <w:rPr>
      <w:rFonts w:ascii="맑은 고딕" w:hAnsi="맑은 고딕"/>
      <w:kern w:val="2"/>
      <w:szCs w:val="22"/>
    </w:rPr>
  </w:style>
  <w:style w:type="character" w:customStyle="1" w:styleId="B3Char">
    <w:name w:val="B3 Char"/>
    <w:rsid w:val="006415C2"/>
  </w:style>
  <w:style w:type="paragraph" w:styleId="afd">
    <w:name w:val="index heading"/>
    <w:basedOn w:val="a"/>
    <w:next w:val="a"/>
    <w:rsid w:val="006415C2"/>
    <w:pPr>
      <w:pBdr>
        <w:top w:val="single" w:sz="12" w:space="0" w:color="auto"/>
      </w:pBdr>
      <w:spacing w:before="360" w:after="240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6415C2"/>
    <w:pPr>
      <w:spacing w:after="180"/>
      <w:ind w:left="851"/>
    </w:pPr>
    <w:rPr>
      <w:rFonts w:eastAsiaTheme="minorEastAsia"/>
    </w:rPr>
  </w:style>
  <w:style w:type="paragraph" w:customStyle="1" w:styleId="INDENT2">
    <w:name w:val="INDENT2"/>
    <w:basedOn w:val="a"/>
    <w:rsid w:val="006415C2"/>
    <w:pPr>
      <w:spacing w:after="180"/>
      <w:ind w:left="1135" w:hanging="284"/>
    </w:pPr>
    <w:rPr>
      <w:rFonts w:eastAsiaTheme="minorEastAsia"/>
    </w:rPr>
  </w:style>
  <w:style w:type="paragraph" w:customStyle="1" w:styleId="INDENT3">
    <w:name w:val="INDENT3"/>
    <w:basedOn w:val="a"/>
    <w:rsid w:val="006415C2"/>
    <w:pPr>
      <w:spacing w:after="180"/>
      <w:ind w:left="1701" w:hanging="567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6415C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6415C2"/>
    <w:pPr>
      <w:keepNext/>
      <w:keepLines/>
      <w:spacing w:after="180"/>
    </w:pPr>
    <w:rPr>
      <w:rFonts w:eastAsiaTheme="minorEastAsia"/>
      <w:b/>
    </w:rPr>
  </w:style>
  <w:style w:type="paragraph" w:customStyle="1" w:styleId="enumlev2">
    <w:name w:val="enumlev2"/>
    <w:basedOn w:val="a"/>
    <w:rsid w:val="006415C2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eastAsiaTheme="minorEastAsia"/>
      <w:lang w:val="en-US"/>
    </w:rPr>
  </w:style>
  <w:style w:type="paragraph" w:customStyle="1" w:styleId="CouvRecTitle">
    <w:name w:val="Couv Rec Title"/>
    <w:basedOn w:val="a"/>
    <w:rsid w:val="006415C2"/>
    <w:pPr>
      <w:keepNext/>
      <w:keepLines/>
      <w:spacing w:before="240" w:after="180"/>
      <w:ind w:left="1418"/>
    </w:pPr>
    <w:rPr>
      <w:rFonts w:ascii="Arial" w:eastAsiaTheme="minorEastAsia" w:hAnsi="Arial"/>
      <w:b/>
      <w:sz w:val="36"/>
      <w:lang w:val="en-US"/>
    </w:rPr>
  </w:style>
  <w:style w:type="paragraph" w:styleId="afe">
    <w:name w:val="Plain Text"/>
    <w:basedOn w:val="a"/>
    <w:link w:val="Chara"/>
    <w:uiPriority w:val="99"/>
    <w:rsid w:val="006415C2"/>
    <w:pPr>
      <w:spacing w:after="180"/>
    </w:pPr>
    <w:rPr>
      <w:rFonts w:ascii="Courier New" w:eastAsiaTheme="minorEastAsia" w:hAnsi="Courier New"/>
      <w:lang w:val="nb-NO"/>
    </w:rPr>
  </w:style>
  <w:style w:type="character" w:customStyle="1" w:styleId="Chara">
    <w:name w:val="글자만 Char"/>
    <w:basedOn w:val="a1"/>
    <w:link w:val="afe"/>
    <w:uiPriority w:val="99"/>
    <w:rsid w:val="006415C2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6415C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Guidance">
    <w:name w:val="Guidance"/>
    <w:basedOn w:val="a"/>
    <w:rsid w:val="006415C2"/>
    <w:pPr>
      <w:spacing w:after="180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6415C2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aff">
    <w:name w:val="Revision"/>
    <w:hidden/>
    <w:uiPriority w:val="99"/>
    <w:rsid w:val="006415C2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a1"/>
    <w:rsid w:val="006415C2"/>
  </w:style>
  <w:style w:type="paragraph" w:customStyle="1" w:styleId="listimage">
    <w:name w:val="listimage"/>
    <w:basedOn w:val="a"/>
    <w:rsid w:val="006415C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6415C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character" w:customStyle="1" w:styleId="EditorsNoteChar">
    <w:name w:val="Editor's Note Char"/>
    <w:aliases w:val="EN Char"/>
    <w:link w:val="EditorsNote"/>
    <w:rsid w:val="006415C2"/>
    <w:rPr>
      <w:rFonts w:eastAsiaTheme="minorEastAsia"/>
      <w:color w:val="FF0000"/>
      <w:lang w:val="en-GB" w:eastAsia="en-US"/>
    </w:rPr>
  </w:style>
  <w:style w:type="character" w:customStyle="1" w:styleId="B4Char">
    <w:name w:val="B4 Char"/>
    <w:basedOn w:val="a1"/>
    <w:link w:val="B4"/>
    <w:rsid w:val="006415C2"/>
    <w:rPr>
      <w:rFonts w:eastAsiaTheme="minorEastAsia"/>
      <w:lang w:val="en-GB" w:eastAsia="en-US"/>
    </w:rPr>
  </w:style>
  <w:style w:type="paragraph" w:customStyle="1" w:styleId="TALCharChar">
    <w:name w:val="TAL Char Char"/>
    <w:basedOn w:val="a"/>
    <w:link w:val="TALCharCharChar"/>
    <w:rsid w:val="006415C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6415C2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6415C2"/>
    <w:rPr>
      <w:color w:val="FF0000"/>
      <w:lang w:val="en-GB" w:eastAsia="en-US" w:bidi="ar-SA"/>
    </w:rPr>
  </w:style>
  <w:style w:type="character" w:customStyle="1" w:styleId="B2Char1">
    <w:name w:val="B2 Char1"/>
    <w:rsid w:val="006415C2"/>
    <w:rPr>
      <w:lang w:val="en-GB" w:eastAsia="ja-JP" w:bidi="ar-SA"/>
    </w:rPr>
  </w:style>
  <w:style w:type="paragraph" w:customStyle="1" w:styleId="MTDisplayEquation">
    <w:name w:val="MTDisplayEquation"/>
    <w:basedOn w:val="a"/>
    <w:rsid w:val="006415C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US" w:eastAsia="en-GB"/>
    </w:rPr>
  </w:style>
  <w:style w:type="paragraph" w:styleId="aff0">
    <w:name w:val="Body Text Indent"/>
    <w:basedOn w:val="a"/>
    <w:link w:val="Charb"/>
    <w:rsid w:val="006415C2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Theme="minorEastAsia"/>
      <w:sz w:val="22"/>
      <w:lang w:val="en-US" w:eastAsia="zh-CN"/>
    </w:rPr>
  </w:style>
  <w:style w:type="character" w:customStyle="1" w:styleId="Charb">
    <w:name w:val="본문 들여쓰기 Char"/>
    <w:basedOn w:val="a1"/>
    <w:link w:val="aff0"/>
    <w:rsid w:val="006415C2"/>
    <w:rPr>
      <w:rFonts w:eastAsiaTheme="minorEastAsia"/>
      <w:sz w:val="22"/>
      <w:lang w:eastAsia="zh-CN"/>
    </w:rPr>
  </w:style>
  <w:style w:type="character" w:customStyle="1" w:styleId="PLCharChar">
    <w:name w:val="PL Char Char"/>
    <w:rsid w:val="006415C2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af0"/>
    <w:rsid w:val="006415C2"/>
    <w:pPr>
      <w:widowControl w:val="0"/>
      <w:shd w:val="clear" w:color="auto" w:fill="000080"/>
      <w:overflowPunct w:val="0"/>
      <w:autoSpaceDE w:val="0"/>
      <w:autoSpaceDN w:val="0"/>
      <w:adjustRightInd w:val="0"/>
      <w:spacing w:line="436" w:lineRule="exact"/>
      <w:ind w:left="357"/>
      <w:textAlignment w:val="baseline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a"/>
    <w:link w:val="Doc-textChar"/>
    <w:rsid w:val="006415C2"/>
    <w:pPr>
      <w:tabs>
        <w:tab w:val="num" w:pos="-3740"/>
        <w:tab w:val="num" w:pos="1620"/>
        <w:tab w:val="left" w:pos="2160"/>
        <w:tab w:val="left" w:pos="2700"/>
        <w:tab w:val="left" w:pos="3240"/>
      </w:tabs>
      <w:overflowPunct w:val="0"/>
      <w:autoSpaceDE w:val="0"/>
      <w:autoSpaceDN w:val="0"/>
      <w:adjustRightInd w:val="0"/>
      <w:ind w:left="1620" w:hanging="360"/>
      <w:textAlignment w:val="baseline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6415C2"/>
    <w:rPr>
      <w:rFonts w:ascii="Arial" w:eastAsia="MS Mincho" w:hAnsi="Arial"/>
      <w:bCs/>
      <w:szCs w:val="24"/>
      <w:lang w:val="en-GB" w:eastAsia="en-GB"/>
    </w:rPr>
  </w:style>
  <w:style w:type="paragraph" w:styleId="27">
    <w:name w:val="Body Text 2"/>
    <w:basedOn w:val="a"/>
    <w:link w:val="2Char1"/>
    <w:rsid w:val="006415C2"/>
    <w:pPr>
      <w:overflowPunct w:val="0"/>
      <w:autoSpaceDE w:val="0"/>
      <w:autoSpaceDN w:val="0"/>
      <w:adjustRightInd w:val="0"/>
      <w:jc w:val="both"/>
      <w:textAlignment w:val="baseline"/>
    </w:pPr>
    <w:rPr>
      <w:rFonts w:eastAsiaTheme="minorEastAsia"/>
      <w:sz w:val="24"/>
      <w:lang w:val="en-US" w:eastAsia="en-GB"/>
    </w:rPr>
  </w:style>
  <w:style w:type="character" w:customStyle="1" w:styleId="2Char1">
    <w:name w:val="본문 2 Char"/>
    <w:basedOn w:val="a1"/>
    <w:link w:val="27"/>
    <w:rsid w:val="006415C2"/>
    <w:rPr>
      <w:rFonts w:eastAsiaTheme="minorEastAsia"/>
      <w:sz w:val="24"/>
      <w:lang w:eastAsia="en-GB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a"/>
    <w:rsid w:val="006415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6415C2"/>
    <w:rPr>
      <w:rFonts w:ascii="Times New Roman" w:hAnsi="Times New Roman"/>
      <w:lang w:val="en-GB" w:eastAsia="en-US"/>
    </w:rPr>
  </w:style>
  <w:style w:type="paragraph" w:customStyle="1" w:styleId="pl0">
    <w:name w:val="pl"/>
    <w:basedOn w:val="a"/>
    <w:rsid w:val="006415C2"/>
    <w:pPr>
      <w:overflowPunct w:val="0"/>
      <w:autoSpaceDE w:val="0"/>
      <w:autoSpaceDN w:val="0"/>
      <w:adjustRightInd w:val="0"/>
      <w:textAlignment w:val="baseline"/>
    </w:pPr>
    <w:rPr>
      <w:rFonts w:ascii="Courier New" w:eastAsia="바탕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a"/>
    <w:rsid w:val="006415C2"/>
    <w:pPr>
      <w:widowControl w:val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6415C2"/>
    <w:pPr>
      <w:overflowPunct w:val="0"/>
      <w:autoSpaceDE w:val="0"/>
      <w:autoSpaceDN w:val="0"/>
      <w:adjustRightInd w:val="0"/>
      <w:ind w:left="1985"/>
      <w:textAlignment w:val="baseline"/>
    </w:pPr>
    <w:rPr>
      <w:lang w:eastAsia="en-GB"/>
    </w:rPr>
  </w:style>
  <w:style w:type="character" w:customStyle="1" w:styleId="B6Char">
    <w:name w:val="B6 Char"/>
    <w:link w:val="B6"/>
    <w:rsid w:val="006415C2"/>
    <w:rPr>
      <w:rFonts w:eastAsiaTheme="minorEastAsia"/>
      <w:lang w:val="en-GB" w:eastAsia="en-GB"/>
    </w:rPr>
  </w:style>
  <w:style w:type="character" w:styleId="aff1">
    <w:name w:val="Strong"/>
    <w:qFormat/>
    <w:rsid w:val="006415C2"/>
    <w:rPr>
      <w:b/>
      <w:bCs/>
    </w:rPr>
  </w:style>
  <w:style w:type="paragraph" w:customStyle="1" w:styleId="b50">
    <w:name w:val="b5"/>
    <w:basedOn w:val="a"/>
    <w:rsid w:val="006415C2"/>
    <w:pPr>
      <w:spacing w:after="180"/>
      <w:ind w:left="1702" w:hanging="284"/>
    </w:pPr>
    <w:rPr>
      <w:rFonts w:eastAsia="SimSun"/>
      <w:lang w:val="en-US" w:eastAsia="zh-CN"/>
    </w:rPr>
  </w:style>
  <w:style w:type="paragraph" w:customStyle="1" w:styleId="b31">
    <w:name w:val="b3"/>
    <w:basedOn w:val="a"/>
    <w:rsid w:val="006415C2"/>
    <w:pPr>
      <w:spacing w:after="180"/>
      <w:ind w:left="1135" w:hanging="284"/>
    </w:pPr>
    <w:rPr>
      <w:rFonts w:eastAsia="바탕"/>
      <w:lang w:eastAsia="ko-KR" w:bidi="hi-IN"/>
    </w:rPr>
  </w:style>
  <w:style w:type="paragraph" w:customStyle="1" w:styleId="B7">
    <w:name w:val="B7"/>
    <w:basedOn w:val="B6"/>
    <w:link w:val="B7Char"/>
    <w:rsid w:val="006415C2"/>
    <w:pPr>
      <w:ind w:left="2269"/>
    </w:pPr>
  </w:style>
  <w:style w:type="character" w:customStyle="1" w:styleId="B7Char">
    <w:name w:val="B7 Char"/>
    <w:basedOn w:val="B6Char"/>
    <w:link w:val="B7"/>
    <w:rsid w:val="006415C2"/>
    <w:rPr>
      <w:rFonts w:eastAsiaTheme="minorEastAsia"/>
      <w:lang w:val="en-GB" w:eastAsia="en-GB"/>
    </w:rPr>
  </w:style>
  <w:style w:type="paragraph" w:customStyle="1" w:styleId="TableText">
    <w:name w:val="TableText"/>
    <w:basedOn w:val="aff0"/>
    <w:rsid w:val="006415C2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a1"/>
    <w:rsid w:val="006415C2"/>
  </w:style>
  <w:style w:type="character" w:customStyle="1" w:styleId="spcolor3">
    <w:name w:val="spcolor3"/>
    <w:basedOn w:val="a1"/>
    <w:rsid w:val="006415C2"/>
  </w:style>
  <w:style w:type="character" w:customStyle="1" w:styleId="msoins0">
    <w:name w:val="msoins0"/>
    <w:rsid w:val="006415C2"/>
  </w:style>
  <w:style w:type="character" w:customStyle="1" w:styleId="Doc-text2Char">
    <w:name w:val="Doc-text2 Char"/>
    <w:link w:val="Doc-text2"/>
    <w:locked/>
    <w:rsid w:val="006415C2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6415C2"/>
    <w:pPr>
      <w:ind w:left="1622" w:hanging="363"/>
    </w:pPr>
    <w:rPr>
      <w:rFonts w:ascii="Arial" w:hAnsi="Arial" w:cs="Arial"/>
      <w:lang w:val="en-US" w:eastAsia="en-GB"/>
    </w:rPr>
  </w:style>
  <w:style w:type="paragraph" w:customStyle="1" w:styleId="aff2">
    <w:name w:val="쪽 번호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</w:rPr>
  </w:style>
  <w:style w:type="paragraph" w:customStyle="1" w:styleId="aff3">
    <w:name w:val="표준 단락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14">
    <w:name w:val="제목1"/>
    <w:uiPriority w:val="99"/>
    <w:qFormat/>
    <w:rsid w:val="006415C2"/>
    <w:pPr>
      <w:widowControl w:val="0"/>
      <w:autoSpaceDE w:val="0"/>
      <w:autoSpaceDN w:val="0"/>
      <w:adjustRightInd w:val="0"/>
      <w:spacing w:line="440" w:lineRule="atLeast"/>
    </w:pPr>
    <w:rPr>
      <w:rFonts w:ascii="바탕체" w:eastAsia="바탕체" w:hAnsi="맑은 고딕" w:cs="바탕체"/>
      <w:sz w:val="32"/>
      <w:szCs w:val="32"/>
    </w:rPr>
  </w:style>
  <w:style w:type="paragraph" w:customStyle="1" w:styleId="28">
    <w:name w:val="제목2"/>
    <w:qFormat/>
    <w:rsid w:val="006415C2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</w:rPr>
  </w:style>
  <w:style w:type="paragraph" w:customStyle="1" w:styleId="35">
    <w:name w:val="제목3"/>
    <w:uiPriority w:val="99"/>
    <w:rsid w:val="006415C2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바탕체" w:eastAsia="바탕체" w:hAnsi="맑은 고딕" w:cs="바탕체"/>
      <w:sz w:val="24"/>
      <w:szCs w:val="24"/>
    </w:rPr>
  </w:style>
  <w:style w:type="paragraph" w:customStyle="1" w:styleId="43">
    <w:name w:val="제목4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</w:rPr>
  </w:style>
  <w:style w:type="paragraph" w:customStyle="1" w:styleId="53">
    <w:name w:val="제목5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61">
    <w:name w:val="제목6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71">
    <w:name w:val="제목7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81">
    <w:name w:val="제목8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91">
    <w:name w:val="제목9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</w:rPr>
  </w:style>
  <w:style w:type="paragraph" w:customStyle="1" w:styleId="15">
    <w:name w:val="목차1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29">
    <w:name w:val="목차2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</w:rPr>
  </w:style>
  <w:style w:type="paragraph" w:customStyle="1" w:styleId="36">
    <w:name w:val="목차3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44">
    <w:name w:val="목차4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54">
    <w:name w:val="목차5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</w:rPr>
  </w:style>
  <w:style w:type="paragraph" w:customStyle="1" w:styleId="62">
    <w:name w:val="목차6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바탕체" w:eastAsia="바탕체" w:hAnsi="맑은 고딕" w:cs="바탕체"/>
    </w:rPr>
  </w:style>
  <w:style w:type="paragraph" w:customStyle="1" w:styleId="72">
    <w:name w:val="목차7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바탕체" w:eastAsia="바탕체" w:hAnsi="맑은 고딕" w:cs="바탕체"/>
    </w:rPr>
  </w:style>
  <w:style w:type="paragraph" w:customStyle="1" w:styleId="82">
    <w:name w:val="목차8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바탕체" w:eastAsia="바탕체" w:hAnsi="맑은 고딕" w:cs="바탕체"/>
    </w:rPr>
  </w:style>
  <w:style w:type="paragraph" w:customStyle="1" w:styleId="92">
    <w:name w:val="목차9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바탕체" w:eastAsia="바탕체" w:hAnsi="맑은 고딕" w:cs="바탕체"/>
    </w:rPr>
  </w:style>
  <w:style w:type="paragraph" w:customStyle="1" w:styleId="aff4">
    <w:name w:val="틀목차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5">
    <w:name w:val="각주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6">
    <w:name w:val="미주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7">
    <w:name w:val="색인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8">
    <w:name w:val="머리말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9">
    <w:name w:val="꼬리말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16">
    <w:name w:val="하이퍼헤딩1"/>
    <w:uiPriority w:val="99"/>
    <w:rsid w:val="006415C2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바탕체" w:eastAsia="바탕체" w:hAnsi="맑은 고딕" w:cs="바탕체"/>
      <w:sz w:val="72"/>
      <w:szCs w:val="72"/>
    </w:rPr>
  </w:style>
  <w:style w:type="paragraph" w:customStyle="1" w:styleId="2a">
    <w:name w:val="하이퍼헤딩2"/>
    <w:uiPriority w:val="99"/>
    <w:rsid w:val="006415C2"/>
    <w:pPr>
      <w:widowControl w:val="0"/>
      <w:autoSpaceDE w:val="0"/>
      <w:autoSpaceDN w:val="0"/>
      <w:adjustRightInd w:val="0"/>
      <w:spacing w:line="640" w:lineRule="atLeast"/>
    </w:pPr>
    <w:rPr>
      <w:rFonts w:ascii="바탕체" w:eastAsia="바탕체" w:hAnsi="맑은 고딕" w:cs="바탕체"/>
      <w:sz w:val="52"/>
      <w:szCs w:val="52"/>
    </w:rPr>
  </w:style>
  <w:style w:type="paragraph" w:customStyle="1" w:styleId="37">
    <w:name w:val="하이퍼헤딩3"/>
    <w:uiPriority w:val="99"/>
    <w:rsid w:val="006415C2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바탕체" w:eastAsia="바탕체" w:hAnsi="맑은 고딕" w:cs="바탕체"/>
      <w:sz w:val="44"/>
      <w:szCs w:val="44"/>
    </w:rPr>
  </w:style>
  <w:style w:type="paragraph" w:customStyle="1" w:styleId="45">
    <w:name w:val="하이퍼헤딩4"/>
    <w:uiPriority w:val="99"/>
    <w:rsid w:val="006415C2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바탕체" w:eastAsia="바탕체" w:hAnsi="맑은 고딕" w:cs="바탕체"/>
      <w:sz w:val="32"/>
      <w:szCs w:val="32"/>
    </w:rPr>
  </w:style>
  <w:style w:type="paragraph" w:customStyle="1" w:styleId="55">
    <w:name w:val="하이퍼헤딩5"/>
    <w:uiPriority w:val="99"/>
    <w:rsid w:val="006415C2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</w:rPr>
  </w:style>
  <w:style w:type="paragraph" w:customStyle="1" w:styleId="63">
    <w:name w:val="하이퍼헤딩6"/>
    <w:uiPriority w:val="99"/>
    <w:rsid w:val="006415C2"/>
    <w:pPr>
      <w:widowControl w:val="0"/>
      <w:autoSpaceDE w:val="0"/>
      <w:autoSpaceDN w:val="0"/>
      <w:adjustRightInd w:val="0"/>
      <w:spacing w:line="360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affa">
    <w:name w:val="대제목"/>
    <w:uiPriority w:val="99"/>
    <w:rsid w:val="006415C2"/>
    <w:pPr>
      <w:widowControl w:val="0"/>
      <w:autoSpaceDE w:val="0"/>
      <w:autoSpaceDN w:val="0"/>
      <w:adjustRightInd w:val="0"/>
      <w:spacing w:line="460" w:lineRule="atLeast"/>
    </w:pPr>
    <w:rPr>
      <w:rFonts w:ascii="바탕체" w:eastAsia="바탕체" w:hAnsi="맑은 고딕" w:cs="바탕체"/>
      <w:sz w:val="34"/>
      <w:szCs w:val="34"/>
    </w:rPr>
  </w:style>
  <w:style w:type="paragraph" w:customStyle="1" w:styleId="affb">
    <w:name w:val="중제목"/>
    <w:uiPriority w:val="99"/>
    <w:rsid w:val="006415C2"/>
    <w:pPr>
      <w:widowControl w:val="0"/>
      <w:autoSpaceDE w:val="0"/>
      <w:autoSpaceDN w:val="0"/>
      <w:adjustRightInd w:val="0"/>
      <w:spacing w:line="383" w:lineRule="atLeast"/>
    </w:pPr>
    <w:rPr>
      <w:rFonts w:ascii="바탕체" w:eastAsia="바탕체" w:hAnsi="맑은 고딕" w:cs="바탕체"/>
      <w:sz w:val="26"/>
      <w:szCs w:val="26"/>
    </w:rPr>
  </w:style>
  <w:style w:type="paragraph" w:customStyle="1" w:styleId="affc">
    <w:name w:val="소제목"/>
    <w:rsid w:val="006415C2"/>
    <w:pPr>
      <w:widowControl w:val="0"/>
      <w:autoSpaceDE w:val="0"/>
      <w:autoSpaceDN w:val="0"/>
      <w:adjustRightInd w:val="0"/>
      <w:spacing w:line="345" w:lineRule="atLeast"/>
    </w:pPr>
    <w:rPr>
      <w:rFonts w:ascii="바탕체" w:eastAsia="바탕체" w:hAnsi="맑은 고딕" w:cs="바탕체"/>
      <w:sz w:val="22"/>
      <w:szCs w:val="22"/>
    </w:rPr>
  </w:style>
  <w:style w:type="paragraph" w:customStyle="1" w:styleId="affd">
    <w:name w:val="틀제목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s0">
    <w:name w:val="s0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s1">
    <w:name w:val="s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styleId="affe">
    <w:name w:val="Title"/>
    <w:basedOn w:val="a"/>
    <w:next w:val="a"/>
    <w:link w:val="Charc"/>
    <w:uiPriority w:val="99"/>
    <w:qFormat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jc w:val="both"/>
    </w:pPr>
    <w:rPr>
      <w:rFonts w:ascii="맑은 고딕" w:hAnsi="맑은 고딕"/>
      <w:sz w:val="24"/>
      <w:szCs w:val="24"/>
      <w:lang w:val="x-none" w:eastAsia="x-none"/>
    </w:rPr>
  </w:style>
  <w:style w:type="character" w:customStyle="1" w:styleId="Charc">
    <w:name w:val="제목 Char"/>
    <w:basedOn w:val="a1"/>
    <w:link w:val="affe"/>
    <w:uiPriority w:val="99"/>
    <w:rsid w:val="006415C2"/>
    <w:rPr>
      <w:rFonts w:ascii="맑은 고딕" w:hAnsi="맑은 고딕"/>
      <w:sz w:val="24"/>
      <w:szCs w:val="24"/>
      <w:lang w:val="x-none" w:eastAsia="x-none"/>
    </w:rPr>
  </w:style>
  <w:style w:type="paragraph" w:customStyle="1" w:styleId="afff">
    <w:name w:val="바바탕글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0">
    <w:name w:val="쪽번호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7">
    <w:name w:val="개요 1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바탕체" w:eastAsia="바탕체" w:hAnsi="맑은 고딕" w:cs="바탕체"/>
    </w:rPr>
  </w:style>
  <w:style w:type="paragraph" w:customStyle="1" w:styleId="2b">
    <w:name w:val="개요 2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바탕체" w:eastAsia="바탕체" w:hAnsi="맑은 고딕" w:cs="바탕체"/>
    </w:rPr>
  </w:style>
  <w:style w:type="paragraph" w:customStyle="1" w:styleId="38">
    <w:name w:val="개요 3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바탕체" w:eastAsia="바탕체" w:hAnsi="맑은 고딕" w:cs="바탕체"/>
    </w:rPr>
  </w:style>
  <w:style w:type="paragraph" w:customStyle="1" w:styleId="46">
    <w:name w:val="개요 4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바탕체" w:eastAsia="바탕체" w:hAnsi="맑은 고딕" w:cs="바탕체"/>
    </w:rPr>
  </w:style>
  <w:style w:type="paragraph" w:customStyle="1" w:styleId="56">
    <w:name w:val="개요 5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바탕체" w:eastAsia="바탕체" w:hAnsi="맑은 고딕" w:cs="바탕체"/>
    </w:rPr>
  </w:style>
  <w:style w:type="paragraph" w:customStyle="1" w:styleId="64">
    <w:name w:val="개요 6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바탕체" w:eastAsia="바탕체" w:hAnsi="맑은 고딕" w:cs="바탕체"/>
    </w:rPr>
  </w:style>
  <w:style w:type="paragraph" w:customStyle="1" w:styleId="73">
    <w:name w:val="개요 7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바탕체" w:eastAsia="바탕체" w:hAnsi="맑은 고딕" w:cs="바탕체"/>
    </w:rPr>
  </w:style>
  <w:style w:type="paragraph" w:customStyle="1" w:styleId="afff1">
    <w:name w:val="그림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2">
    <w:name w:val="표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3">
    <w:name w:val="수식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4">
    <w:name w:val="찾아보기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100">
    <w:name w:val="본문(신명조1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01">
    <w:name w:val="본문(중고딕1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50">
    <w:name w:val="작은제목(중고딕15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30"/>
      <w:szCs w:val="30"/>
    </w:rPr>
  </w:style>
  <w:style w:type="paragraph" w:customStyle="1" w:styleId="200">
    <w:name w:val="중간제목(옛체2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</w:rPr>
  </w:style>
  <w:style w:type="paragraph" w:customStyle="1" w:styleId="201">
    <w:name w:val="큰제목(견고딕2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</w:rPr>
  </w:style>
  <w:style w:type="paragraph" w:customStyle="1" w:styleId="300">
    <w:name w:val="큰제목(견고딕3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60"/>
      <w:szCs w:val="60"/>
    </w:rPr>
  </w:style>
  <w:style w:type="paragraph" w:customStyle="1" w:styleId="93">
    <w:name w:val="머리말(신명조9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94">
    <w:name w:val="머리말(중고딕9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95">
    <w:name w:val="각주내용(신명조9)"/>
    <w:uiPriority w:val="99"/>
    <w:rsid w:val="006415C2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5">
    <w:name w:val="본문(특허)"/>
    <w:uiPriority w:val="99"/>
    <w:rsid w:val="006415C2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afff6">
    <w:name w:val="표(특허)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바탕체" w:eastAsia="바탕체" w:hAnsi="맑은 고딕" w:cs="바탕체"/>
    </w:rPr>
  </w:style>
  <w:style w:type="paragraph" w:customStyle="1" w:styleId="afff7">
    <w:name w:val="주석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바탕체" w:eastAsia="바탕체" w:hAnsi="맑은 고딕" w:cs="바탕체"/>
      <w:sz w:val="14"/>
      <w:szCs w:val="14"/>
    </w:rPr>
  </w:style>
  <w:style w:type="paragraph" w:customStyle="1" w:styleId="afff8">
    <w:name w:val="수식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02">
    <w:name w:val="바문(신명조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03">
    <w:name w:val="바문(중고딕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51">
    <w:name w:val="바은제목(중고딕15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2">
    <w:name w:val="바간제목(옛체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3">
    <w:name w:val="바제목(견고딕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01">
    <w:name w:val="바제목(견고딕3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6">
    <w:name w:val="바리말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7">
    <w:name w:val="바리말(중고딕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8">
    <w:name w:val="바주내용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8">
    <w:name w:val="바제목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c">
    <w:name w:val="바제목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9">
    <w:name w:val="바제목3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d">
    <w:name w:val="제목2(발명의 효과"/>
    <w:uiPriority w:val="99"/>
    <w:rsid w:val="006415C2"/>
    <w:pPr>
      <w:widowControl w:val="0"/>
      <w:autoSpaceDE w:val="0"/>
      <w:autoSpaceDN w:val="0"/>
      <w:adjustRightInd w:val="0"/>
      <w:spacing w:line="150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afff9">
    <w:name w:val="메모"/>
    <w:uiPriority w:val="99"/>
    <w:rsid w:val="006415C2"/>
    <w:pPr>
      <w:widowControl w:val="0"/>
      <w:autoSpaceDE w:val="0"/>
      <w:autoSpaceDN w:val="0"/>
      <w:adjustRightInd w:val="0"/>
      <w:snapToGrid w:val="0"/>
      <w:jc w:val="both"/>
    </w:pPr>
    <w:rPr>
      <w:rFonts w:ascii="맑은 고딕" w:hAnsi="맑은 고딕" w:cs="맑은 고딕"/>
      <w:sz w:val="18"/>
      <w:szCs w:val="18"/>
    </w:rPr>
  </w:style>
  <w:style w:type="paragraph" w:customStyle="1" w:styleId="380">
    <w:name w:val="바탕38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</w:rPr>
  </w:style>
  <w:style w:type="paragraph" w:customStyle="1" w:styleId="390">
    <w:name w:val="바탕39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</w:rPr>
  </w:style>
  <w:style w:type="paragraph" w:customStyle="1" w:styleId="410">
    <w:name w:val="바탕4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character" w:customStyle="1" w:styleId="itemsubjectboldfont1">
    <w:name w:val="itemsubjectboldfont1"/>
    <w:uiPriority w:val="99"/>
    <w:rsid w:val="006415C2"/>
    <w:rPr>
      <w:b/>
      <w:bCs/>
      <w:sz w:val="12"/>
      <w:szCs w:val="12"/>
    </w:rPr>
  </w:style>
  <w:style w:type="paragraph" w:customStyle="1" w:styleId="ETRI4">
    <w:name w:val="ETRI 4보조맨"/>
    <w:uiPriority w:val="99"/>
    <w:rsid w:val="006415C2"/>
    <w:pPr>
      <w:widowControl w:val="0"/>
      <w:autoSpaceDE w:val="0"/>
      <w:autoSpaceDN w:val="0"/>
      <w:adjustRightInd w:val="0"/>
      <w:ind w:left="967" w:firstLine="119"/>
      <w:jc w:val="both"/>
    </w:pPr>
    <w:rPr>
      <w:rFonts w:ascii="바탕체" w:eastAsia="바탕체" w:hAnsi="맑은 고딕"/>
    </w:rPr>
  </w:style>
  <w:style w:type="character" w:customStyle="1" w:styleId="ETRI4Char">
    <w:name w:val="ETRI 4보조맨 Char"/>
    <w:uiPriority w:val="99"/>
    <w:rsid w:val="006415C2"/>
    <w:rPr>
      <w:sz w:val="24"/>
      <w:szCs w:val="24"/>
    </w:rPr>
  </w:style>
  <w:style w:type="paragraph" w:customStyle="1" w:styleId="19">
    <w:name w:val="바탕글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바탕체" w:eastAsia="바탕체" w:hAnsi="맑은 고딕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6415C2"/>
  </w:style>
  <w:style w:type="paragraph" w:customStyle="1" w:styleId="-11">
    <w:name w:val="색상형 음영 - 강조색 1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</w:rPr>
  </w:style>
  <w:style w:type="character" w:customStyle="1" w:styleId="CharChar">
    <w:name w:val="Char Char"/>
    <w:uiPriority w:val="99"/>
    <w:rsid w:val="006415C2"/>
    <w:rPr>
      <w:sz w:val="18"/>
      <w:szCs w:val="18"/>
    </w:rPr>
  </w:style>
  <w:style w:type="paragraph" w:customStyle="1" w:styleId="2e">
    <w:name w:val="바탕2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</w:rPr>
  </w:style>
  <w:style w:type="paragraph" w:customStyle="1" w:styleId="400">
    <w:name w:val="바탕40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</w:rPr>
  </w:style>
  <w:style w:type="paragraph" w:customStyle="1" w:styleId="3a">
    <w:name w:val="바탕3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2f">
    <w:name w:val="바탕글2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바탕체" w:eastAsia="바탕체" w:hAnsi="맑은 고딕"/>
    </w:rPr>
  </w:style>
  <w:style w:type="paragraph" w:customStyle="1" w:styleId="afffa">
    <w:name w:val="a"/>
    <w:uiPriority w:val="99"/>
    <w:rsid w:val="006415C2"/>
    <w:pPr>
      <w:widowControl w:val="0"/>
      <w:autoSpaceDE w:val="0"/>
      <w:autoSpaceDN w:val="0"/>
      <w:adjustRightInd w:val="0"/>
      <w:spacing w:line="276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Default">
    <w:name w:val="Default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p6na">
    <w:name w:val="p6 na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/>
    </w:rPr>
  </w:style>
  <w:style w:type="paragraph" w:customStyle="1" w:styleId="Chard">
    <w:name w:val="(文字) (文字) Char"/>
    <w:uiPriority w:val="99"/>
    <w:rsid w:val="006415C2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바탕체" w:eastAsia="바탕체" w:hAnsi="맑은 고딕" w:cs="바탕체"/>
    </w:rPr>
  </w:style>
  <w:style w:type="paragraph" w:customStyle="1" w:styleId="s2">
    <w:name w:val="s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b">
    <w:name w:val="스타일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-110">
    <w:name w:val="색상형 목록 - 강조색 11"/>
    <w:basedOn w:val="a"/>
    <w:uiPriority w:val="34"/>
    <w:qFormat/>
    <w:rsid w:val="006415C2"/>
    <w:pPr>
      <w:widowControl w:val="0"/>
      <w:autoSpaceDE w:val="0"/>
      <w:autoSpaceDN w:val="0"/>
      <w:adjustRightInd w:val="0"/>
      <w:ind w:left="800"/>
      <w:jc w:val="both"/>
    </w:pPr>
    <w:rPr>
      <w:rFonts w:ascii="바탕체" w:eastAsia="바탕체" w:hAnsi="맑은 고딕"/>
      <w:lang w:val="en-US" w:eastAsia="ko-KR"/>
    </w:rPr>
  </w:style>
  <w:style w:type="paragraph" w:customStyle="1" w:styleId="afffc">
    <w:name w:val="바본문(특허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d">
    <w:name w:val="바표(특허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character" w:customStyle="1" w:styleId="EmailStyle15">
    <w:name w:val="EmailStyle15"/>
    <w:uiPriority w:val="99"/>
    <w:rsid w:val="006415C2"/>
    <w:rPr>
      <w:sz w:val="20"/>
      <w:szCs w:val="20"/>
    </w:rPr>
  </w:style>
  <w:style w:type="paragraph" w:customStyle="1" w:styleId="1a">
    <w:name w:val="스타일1"/>
    <w:qFormat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20">
    <w:name w:val="바탕12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b">
    <w:name w:val="(1)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210">
    <w:name w:val="바탕21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styleId="afffe">
    <w:name w:val="Normal Indent"/>
    <w:aliases w:val="d"/>
    <w:basedOn w:val="a"/>
    <w:rsid w:val="006415C2"/>
    <w:pPr>
      <w:widowControl w:val="0"/>
      <w:autoSpaceDE w:val="0"/>
      <w:autoSpaceDN w:val="0"/>
      <w:adjustRightInd w:val="0"/>
      <w:spacing w:line="296" w:lineRule="atLeast"/>
      <w:ind w:left="800"/>
      <w:jc w:val="both"/>
    </w:pPr>
    <w:rPr>
      <w:rFonts w:ascii="바탕체" w:eastAsia="바탕체" w:hAnsi="맑은 고딕" w:cs="바탕체"/>
      <w:lang w:val="en-US" w:eastAsia="ko-KR"/>
    </w:rPr>
  </w:style>
  <w:style w:type="paragraph" w:customStyle="1" w:styleId="320">
    <w:name w:val="바탕3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customStyle="1" w:styleId="220">
    <w:name w:val="바탕2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customStyle="1" w:styleId="360">
    <w:name w:val="바탕36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styleId="HTML">
    <w:name w:val="HTML Preformatted"/>
    <w:basedOn w:val="a"/>
    <w:link w:val="HTMLChar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Courier New" w:eastAsia="바탕체" w:hAnsi="Courier New"/>
      <w:lang w:val="x-none" w:eastAsia="x-none"/>
    </w:rPr>
  </w:style>
  <w:style w:type="character" w:customStyle="1" w:styleId="HTMLChar">
    <w:name w:val="미리 서식이 지정된 HTML Char"/>
    <w:basedOn w:val="a1"/>
    <w:link w:val="HTML"/>
    <w:rsid w:val="006415C2"/>
    <w:rPr>
      <w:rFonts w:ascii="Courier New" w:eastAsia="바탕체" w:hAnsi="Courier New"/>
      <w:lang w:val="x-none" w:eastAsia="x-none"/>
    </w:rPr>
  </w:style>
  <w:style w:type="paragraph" w:customStyle="1" w:styleId="affff">
    <w:name w:val="가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0">
    <w:name w:val="바탕0"/>
    <w:uiPriority w:val="99"/>
    <w:rsid w:val="006415C2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</w:rPr>
  </w:style>
  <w:style w:type="paragraph" w:customStyle="1" w:styleId="1c">
    <w:name w:val="바탕1"/>
    <w:uiPriority w:val="99"/>
    <w:rsid w:val="006415C2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</w:rPr>
  </w:style>
  <w:style w:type="paragraph" w:customStyle="1" w:styleId="TableTitle">
    <w:name w:val="Table Title"/>
    <w:uiPriority w:val="99"/>
    <w:rsid w:val="006415C2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16"/>
      <w:szCs w:val="16"/>
    </w:rPr>
  </w:style>
  <w:style w:type="paragraph" w:customStyle="1" w:styleId="420">
    <w:name w:val="바탕4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</w:rPr>
  </w:style>
  <w:style w:type="paragraph" w:customStyle="1" w:styleId="110">
    <w:name w:val="문단11"/>
    <w:uiPriority w:val="99"/>
    <w:rsid w:val="006415C2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바탕체" w:eastAsia="바탕체" w:hAnsi="맑은 고딕"/>
    </w:rPr>
  </w:style>
  <w:style w:type="paragraph" w:customStyle="1" w:styleId="CharCharChar">
    <w:name w:val="그림 Char Char Char"/>
    <w:uiPriority w:val="99"/>
    <w:rsid w:val="006415C2"/>
    <w:pPr>
      <w:widowControl w:val="0"/>
      <w:autoSpaceDE w:val="0"/>
      <w:autoSpaceDN w:val="0"/>
      <w:adjustRightInd w:val="0"/>
      <w:spacing w:before="120" w:after="240"/>
    </w:pPr>
    <w:rPr>
      <w:rFonts w:ascii="바탕체" w:eastAsia="바탕체" w:hAnsi="맑은 고딕"/>
      <w:b/>
      <w:bCs/>
      <w:sz w:val="18"/>
      <w:szCs w:val="18"/>
    </w:rPr>
  </w:style>
  <w:style w:type="character" w:customStyle="1" w:styleId="CharCharCharChar">
    <w:name w:val="그림 Char Char Char Char"/>
    <w:uiPriority w:val="99"/>
    <w:rsid w:val="006415C2"/>
    <w:rPr>
      <w:b/>
      <w:bCs/>
      <w:sz w:val="24"/>
      <w:szCs w:val="24"/>
    </w:rPr>
  </w:style>
  <w:style w:type="paragraph" w:customStyle="1" w:styleId="-">
    <w:name w:val="본문-삼성과제"/>
    <w:uiPriority w:val="99"/>
    <w:rsid w:val="006415C2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바탕체" w:eastAsia="바탕체" w:hAnsi="맑은 고딕"/>
      <w:sz w:val="22"/>
      <w:szCs w:val="22"/>
    </w:rPr>
  </w:style>
  <w:style w:type="character" w:customStyle="1" w:styleId="EmailStyle16">
    <w:name w:val="EmailStyle16"/>
    <w:uiPriority w:val="99"/>
    <w:rsid w:val="006415C2"/>
    <w:rPr>
      <w:sz w:val="20"/>
      <w:szCs w:val="20"/>
    </w:rPr>
  </w:style>
  <w:style w:type="paragraph" w:customStyle="1" w:styleId="Body">
    <w:name w:val="Body"/>
    <w:uiPriority w:val="99"/>
    <w:rsid w:val="006415C2"/>
    <w:pPr>
      <w:widowControl w:val="0"/>
      <w:autoSpaceDE w:val="0"/>
      <w:autoSpaceDN w:val="0"/>
      <w:adjustRightInd w:val="0"/>
      <w:spacing w:after="120"/>
    </w:pPr>
    <w:rPr>
      <w:rFonts w:ascii="바탕체" w:eastAsia="바탕체" w:hAnsi="맑은 고딕"/>
      <w:sz w:val="24"/>
      <w:szCs w:val="24"/>
    </w:rPr>
  </w:style>
  <w:style w:type="paragraph" w:customStyle="1" w:styleId="WIPI11">
    <w:name w:val="WIPI_1.1_본문"/>
    <w:uiPriority w:val="99"/>
    <w:rsid w:val="006415C2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바탕체" w:eastAsia="바탕체" w:hAnsi="맑은 고딕"/>
    </w:rPr>
  </w:style>
  <w:style w:type="paragraph" w:customStyle="1" w:styleId="160">
    <w:name w:val="바탕16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8"/>
      <w:szCs w:val="18"/>
    </w:rPr>
  </w:style>
  <w:style w:type="paragraph" w:customStyle="1" w:styleId="302">
    <w:name w:val="바탕30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310">
    <w:name w:val="바탕3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104">
    <w:name w:val="바본문(신명조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05">
    <w:name w:val="바본문(중고딕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52">
    <w:name w:val="바작은제목(중고딕15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4">
    <w:name w:val="바중간제목(옛체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5">
    <w:name w:val="바큰제목(견고딕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03">
    <w:name w:val="바큰제목(견고딕3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9">
    <w:name w:val="바머리말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a">
    <w:name w:val="바머리말(중고딕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b">
    <w:name w:val="바각주내용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hs1">
    <w:name w:val="hs1"/>
    <w:uiPriority w:val="99"/>
    <w:rsid w:val="006415C2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affff0">
    <w:name w:val="보통 표안글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바탕체" w:eastAsia="바탕체" w:hAnsi="맑은 고딕" w:cs="바탕체"/>
    </w:rPr>
  </w:style>
  <w:style w:type="paragraph" w:customStyle="1" w:styleId="111">
    <w:name w:val="1.1.1"/>
    <w:uiPriority w:val="99"/>
    <w:rsid w:val="006415C2"/>
    <w:pPr>
      <w:widowControl w:val="0"/>
      <w:autoSpaceDE w:val="0"/>
      <w:autoSpaceDN w:val="0"/>
      <w:adjustRightInd w:val="0"/>
      <w:spacing w:line="200" w:lineRule="atLeast"/>
      <w:jc w:val="both"/>
    </w:pPr>
    <w:rPr>
      <w:rFonts w:ascii="바탕체" w:eastAsia="바탕체" w:hAnsi="맑은 고딕" w:cs="바탕체"/>
      <w:sz w:val="22"/>
      <w:szCs w:val="22"/>
    </w:rPr>
  </w:style>
  <w:style w:type="paragraph" w:customStyle="1" w:styleId="affff1">
    <w:name w:val="선그리기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affff2">
    <w:name w:val="점개요내용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</w:rPr>
  </w:style>
  <w:style w:type="paragraph" w:customStyle="1" w:styleId="1d">
    <w:name w:val="개요제목 1.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112">
    <w:name w:val="개요번호 1.1.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affff3">
    <w:name w:val="제목있는개요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</w:rPr>
  </w:style>
  <w:style w:type="paragraph" w:customStyle="1" w:styleId="affff4">
    <w:name w:val="에러메시지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바탕체" w:eastAsia="바탕체" w:hAnsi="맑은 고딕" w:cs="바탕체"/>
    </w:rPr>
  </w:style>
  <w:style w:type="paragraph" w:customStyle="1" w:styleId="affff5">
    <w:name w:val="차례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f6">
    <w:name w:val="중간 제목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affff7">
    <w:name w:val="작은 제목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106">
    <w:name w:val="신명조10 들여쓰기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바탕체" w:eastAsia="바탕체" w:hAnsi="맑은 고딕" w:cs="바탕체"/>
    </w:rPr>
  </w:style>
  <w:style w:type="paragraph" w:customStyle="1" w:styleId="MemoIndentedNormal">
    <w:name w:val="Memo IndentedNormal"/>
    <w:uiPriority w:val="99"/>
    <w:rsid w:val="006415C2"/>
    <w:pPr>
      <w:widowControl w:val="0"/>
      <w:autoSpaceDE w:val="0"/>
      <w:autoSpaceDN w:val="0"/>
      <w:adjustRightInd w:val="0"/>
      <w:spacing w:before="120"/>
      <w:ind w:left="720"/>
    </w:pPr>
    <w:rPr>
      <w:rFonts w:ascii="바탕체" w:eastAsia="바탕체" w:hAnsi="맑은 고딕"/>
    </w:rPr>
  </w:style>
  <w:style w:type="paragraph" w:customStyle="1" w:styleId="2100">
    <w:name w:val="바탕글2(고딕10)"/>
    <w:uiPriority w:val="99"/>
    <w:rsid w:val="006415C2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바탕체" w:eastAsia="바탕체" w:hAnsi="맑은 고딕" w:cs="바탕체"/>
    </w:rPr>
  </w:style>
  <w:style w:type="paragraph" w:customStyle="1" w:styleId="4-2">
    <w:name w:val="본문설명(중고4 -2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113">
    <w:name w:val="본문강조(중고딕11진"/>
    <w:uiPriority w:val="99"/>
    <w:rsid w:val="006415C2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바탕체" w:eastAsia="바탕체" w:hAnsi="맑은 고딕" w:cs="바탕체"/>
      <w:sz w:val="22"/>
      <w:szCs w:val="22"/>
    </w:rPr>
  </w:style>
  <w:style w:type="paragraph" w:customStyle="1" w:styleId="250">
    <w:name w:val="큰제목(엑스25)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바탕체" w:eastAsia="바탕체" w:hAnsi="맑은 고딕" w:cs="바탕체"/>
      <w:sz w:val="50"/>
      <w:szCs w:val="50"/>
    </w:rPr>
  </w:style>
  <w:style w:type="paragraph" w:customStyle="1" w:styleId="1200">
    <w:name w:val="큰제목1(견고딕20)"/>
    <w:uiPriority w:val="99"/>
    <w:rsid w:val="006415C2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40"/>
      <w:szCs w:val="40"/>
    </w:rPr>
  </w:style>
  <w:style w:type="paragraph" w:customStyle="1" w:styleId="153">
    <w:name w:val="중간제목(견고딕15)"/>
    <w:uiPriority w:val="99"/>
    <w:rsid w:val="006415C2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30"/>
      <w:szCs w:val="30"/>
    </w:rPr>
  </w:style>
  <w:style w:type="paragraph" w:customStyle="1" w:styleId="121">
    <w:name w:val="작은제목(중고딕12)"/>
    <w:uiPriority w:val="99"/>
    <w:rsid w:val="006415C2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74">
    <w:name w:val="작은 글씨(신명7)"/>
    <w:uiPriority w:val="99"/>
    <w:rsid w:val="006415C2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바탕체" w:eastAsia="바탕체" w:hAnsi="맑은 고딕" w:cs="바탕체"/>
      <w:sz w:val="14"/>
      <w:szCs w:val="14"/>
    </w:rPr>
  </w:style>
  <w:style w:type="paragraph" w:customStyle="1" w:styleId="4-20">
    <w:name w:val="본문설명(신명4 -2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affff8">
    <w:name w:val="본문 중고딕"/>
    <w:uiPriority w:val="99"/>
    <w:rsid w:val="006415C2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바탕체" w:eastAsia="바탕체" w:hAnsi="맑은 고딕" w:cs="바탕체"/>
    </w:rPr>
  </w:style>
  <w:style w:type="paragraph" w:customStyle="1" w:styleId="107">
    <w:name w:val="각주내용(신명10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바탕체" w:eastAsia="바탕체" w:hAnsi="맑은 고딕" w:cs="바탕체"/>
    </w:rPr>
  </w:style>
  <w:style w:type="paragraph" w:customStyle="1" w:styleId="affff9">
    <w:name w:val="바본문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1e">
    <w:name w:val="바개요 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2f0">
    <w:name w:val="바개요 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3b">
    <w:name w:val="바개요 3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47">
    <w:name w:val="바개요 4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57">
    <w:name w:val="바개요 5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65">
    <w:name w:val="바개요 6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75">
    <w:name w:val="바개요 7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affffa">
    <w:name w:val="바쪽 번호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</w:rPr>
  </w:style>
  <w:style w:type="paragraph" w:customStyle="1" w:styleId="affffb">
    <w:name w:val="바머리말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c">
    <w:name w:val="바각주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fd">
    <w:name w:val="바그림캡션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e">
    <w:name w:val="바표캡션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f">
    <w:name w:val="바수식캡션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f0">
    <w:name w:val="바찾아보기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ff1">
    <w:name w:val="아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바탕체" w:eastAsia="바탕체" w:hAnsi="맑은 고딕" w:cs="바탕체"/>
      <w:sz w:val="34"/>
      <w:szCs w:val="34"/>
    </w:rPr>
  </w:style>
  <w:style w:type="character" w:customStyle="1" w:styleId="text131">
    <w:name w:val="text131"/>
    <w:uiPriority w:val="99"/>
    <w:rsid w:val="006415C2"/>
    <w:rPr>
      <w:sz w:val="12"/>
      <w:szCs w:val="12"/>
    </w:rPr>
  </w:style>
  <w:style w:type="character" w:styleId="afffff2">
    <w:name w:val="line number"/>
    <w:basedOn w:val="a1"/>
    <w:rsid w:val="006415C2"/>
  </w:style>
  <w:style w:type="paragraph" w:styleId="afffff3">
    <w:name w:val="Subtitle"/>
    <w:basedOn w:val="a"/>
    <w:next w:val="a"/>
    <w:link w:val="Chare"/>
    <w:uiPriority w:val="11"/>
    <w:qFormat/>
    <w:rsid w:val="006415C2"/>
    <w:pPr>
      <w:widowControl w:val="0"/>
      <w:autoSpaceDE w:val="0"/>
      <w:autoSpaceDN w:val="0"/>
      <w:adjustRightInd w:val="0"/>
      <w:spacing w:after="60"/>
      <w:jc w:val="center"/>
    </w:pPr>
    <w:rPr>
      <w:rFonts w:ascii="맑은 고딕" w:eastAsia="돋움" w:hAnsi="맑은 고딕"/>
      <w:i/>
      <w:iCs/>
      <w:sz w:val="24"/>
      <w:szCs w:val="24"/>
      <w:lang w:val="x-none" w:eastAsia="x-none"/>
    </w:rPr>
  </w:style>
  <w:style w:type="character" w:customStyle="1" w:styleId="Chare">
    <w:name w:val="부제 Char"/>
    <w:basedOn w:val="a1"/>
    <w:link w:val="afffff3"/>
    <w:uiPriority w:val="11"/>
    <w:rsid w:val="006415C2"/>
    <w:rPr>
      <w:rFonts w:ascii="맑은 고딕" w:eastAsia="돋움" w:hAnsi="맑은 고딕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6415C2"/>
    <w:pPr>
      <w:widowControl w:val="0"/>
      <w:autoSpaceDE w:val="0"/>
      <w:autoSpaceDN w:val="0"/>
      <w:adjustRightInd w:val="0"/>
      <w:spacing w:before="120" w:after="120"/>
    </w:pPr>
    <w:rPr>
      <w:rFonts w:ascii="바탕체" w:eastAsia="바탕체" w:hAnsi="맑은 고딕"/>
      <w:sz w:val="24"/>
      <w:szCs w:val="24"/>
    </w:rPr>
  </w:style>
  <w:style w:type="character" w:customStyle="1" w:styleId="std1">
    <w:name w:val="std1"/>
    <w:uiPriority w:val="99"/>
    <w:rsid w:val="006415C2"/>
    <w:rPr>
      <w:sz w:val="18"/>
      <w:szCs w:val="18"/>
    </w:rPr>
  </w:style>
  <w:style w:type="paragraph" w:customStyle="1" w:styleId="afffff4">
    <w:name w:val="좡콰쐐"/>
    <w:uiPriority w:val="99"/>
    <w:rsid w:val="006415C2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바탕체" w:eastAsia="바탕체" w:hAnsi="맑은 고딕"/>
    </w:rPr>
  </w:style>
  <w:style w:type="paragraph" w:customStyle="1" w:styleId="3c">
    <w:name w:val="바탕글3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바탕체" w:eastAsia="바탕체" w:hAnsi="맑은 고딕"/>
      <w:sz w:val="254"/>
      <w:szCs w:val="254"/>
    </w:rPr>
  </w:style>
  <w:style w:type="paragraph" w:styleId="afffff5">
    <w:name w:val="Note Heading"/>
    <w:basedOn w:val="a"/>
    <w:next w:val="a"/>
    <w:link w:val="Charf"/>
    <w:uiPriority w:val="99"/>
    <w:rsid w:val="006415C2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">
    <w:name w:val="각주/미주 머리글 Char"/>
    <w:basedOn w:val="a1"/>
    <w:link w:val="afffff5"/>
    <w:uiPriority w:val="99"/>
    <w:rsid w:val="006415C2"/>
    <w:rPr>
      <w:rFonts w:ascii="바탕체" w:eastAsia="바탕체" w:hAnsi="맑은 고딕"/>
      <w:sz w:val="24"/>
      <w:szCs w:val="24"/>
      <w:lang w:val="x-none" w:eastAsia="x-none"/>
    </w:rPr>
  </w:style>
  <w:style w:type="paragraph" w:styleId="afffff6">
    <w:name w:val="Closing"/>
    <w:basedOn w:val="a"/>
    <w:link w:val="Charf0"/>
    <w:uiPriority w:val="99"/>
    <w:rsid w:val="006415C2"/>
    <w:pPr>
      <w:widowControl w:val="0"/>
      <w:autoSpaceDE w:val="0"/>
      <w:autoSpaceDN w:val="0"/>
      <w:adjustRightInd w:val="0"/>
      <w:ind w:left="100"/>
      <w:jc w:val="both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0">
    <w:name w:val="맺음말 Char"/>
    <w:basedOn w:val="a1"/>
    <w:link w:val="afffff6"/>
    <w:uiPriority w:val="99"/>
    <w:rsid w:val="006415C2"/>
    <w:rPr>
      <w:rFonts w:ascii="바탕체" w:eastAsia="바탕체" w:hAnsi="맑은 고딕"/>
      <w:sz w:val="24"/>
      <w:szCs w:val="24"/>
      <w:lang w:val="x-none" w:eastAsia="x-none"/>
    </w:rPr>
  </w:style>
  <w:style w:type="paragraph" w:customStyle="1" w:styleId="Charf1">
    <w:name w:val="Char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character" w:customStyle="1" w:styleId="p6na1">
    <w:name w:val="p6 na1"/>
    <w:uiPriority w:val="99"/>
    <w:rsid w:val="006415C2"/>
  </w:style>
  <w:style w:type="paragraph" w:customStyle="1" w:styleId="jkan">
    <w:name w:val="jkan_본문"/>
    <w:uiPriority w:val="99"/>
    <w:rsid w:val="006415C2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바탕체" w:eastAsia="바탕체" w:hAnsi="맑은 고딕"/>
      <w:sz w:val="22"/>
      <w:szCs w:val="22"/>
    </w:rPr>
  </w:style>
  <w:style w:type="paragraph" w:styleId="3d">
    <w:name w:val="Body Text Indent 3"/>
    <w:basedOn w:val="a"/>
    <w:link w:val="3Char1"/>
    <w:rsid w:val="006415C2"/>
    <w:pPr>
      <w:widowControl w:val="0"/>
      <w:tabs>
        <w:tab w:val="left" w:pos="720"/>
      </w:tabs>
      <w:autoSpaceDE w:val="0"/>
      <w:autoSpaceDN w:val="0"/>
      <w:adjustRightInd w:val="0"/>
      <w:spacing w:before="120" w:after="180"/>
      <w:ind w:left="851"/>
    </w:pPr>
    <w:rPr>
      <w:rFonts w:ascii="바탕체" w:eastAsia="바탕체" w:hAnsi="맑은 고딕"/>
      <w:sz w:val="16"/>
      <w:szCs w:val="16"/>
      <w:lang w:val="x-none" w:eastAsia="x-none"/>
    </w:rPr>
  </w:style>
  <w:style w:type="character" w:customStyle="1" w:styleId="3Char1">
    <w:name w:val="본문 들여쓰기 3 Char"/>
    <w:basedOn w:val="a1"/>
    <w:link w:val="3d"/>
    <w:rsid w:val="006415C2"/>
    <w:rPr>
      <w:rFonts w:ascii="바탕체" w:eastAsia="바탕체" w:hAnsi="맑은 고딕"/>
      <w:sz w:val="16"/>
      <w:szCs w:val="16"/>
      <w:lang w:val="x-none" w:eastAsia="x-none"/>
    </w:rPr>
  </w:style>
  <w:style w:type="paragraph" w:customStyle="1" w:styleId="2f1">
    <w:name w:val="소제목 2"/>
    <w:uiPriority w:val="99"/>
    <w:rsid w:val="006415C2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/>
      <w:b/>
      <w:bCs/>
    </w:rPr>
  </w:style>
  <w:style w:type="paragraph" w:styleId="afffff7">
    <w:name w:val="toa heading"/>
    <w:basedOn w:val="a"/>
    <w:next w:val="a"/>
    <w:uiPriority w:val="99"/>
    <w:rsid w:val="006415C2"/>
    <w:pPr>
      <w:widowControl w:val="0"/>
      <w:tabs>
        <w:tab w:val="left" w:pos="9000"/>
        <w:tab w:val="right" w:pos="9360"/>
      </w:tabs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val="en-US" w:eastAsia="ko-KR"/>
    </w:rPr>
  </w:style>
  <w:style w:type="paragraph" w:customStyle="1" w:styleId="2f2">
    <w:name w:val="스타일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CharCharChar0">
    <w:name w:val="Char Char Char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paragraph" w:customStyle="1" w:styleId="Char10">
    <w:name w:val="Char1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character" w:customStyle="1" w:styleId="hl">
    <w:name w:val="hl"/>
    <w:uiPriority w:val="99"/>
    <w:rsid w:val="006415C2"/>
  </w:style>
  <w:style w:type="character" w:customStyle="1" w:styleId="CharChar4">
    <w:name w:val="Char Char4"/>
    <w:uiPriority w:val="99"/>
    <w:rsid w:val="006415C2"/>
    <w:rPr>
      <w:sz w:val="18"/>
      <w:szCs w:val="18"/>
    </w:rPr>
  </w:style>
  <w:style w:type="character" w:customStyle="1" w:styleId="CharChar3">
    <w:name w:val="Char Char3"/>
    <w:uiPriority w:val="99"/>
    <w:rsid w:val="006415C2"/>
    <w:rPr>
      <w:sz w:val="24"/>
      <w:szCs w:val="24"/>
    </w:rPr>
  </w:style>
  <w:style w:type="character" w:customStyle="1" w:styleId="CharChar2">
    <w:name w:val="Char Char2"/>
    <w:uiPriority w:val="99"/>
    <w:rsid w:val="006415C2"/>
  </w:style>
  <w:style w:type="paragraph" w:customStyle="1" w:styleId="3e">
    <w:name w:val="스타일3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211">
    <w:name w:val="중간 눈금 21"/>
    <w:uiPriority w:val="1"/>
    <w:qFormat/>
    <w:rsid w:val="006415C2"/>
    <w:pPr>
      <w:widowControl w:val="0"/>
      <w:wordWrap w:val="0"/>
      <w:autoSpaceDE w:val="0"/>
      <w:autoSpaceDN w:val="0"/>
      <w:jc w:val="both"/>
    </w:pPr>
    <w:rPr>
      <w:rFonts w:ascii="바탕" w:eastAsia="바탕"/>
      <w:kern w:val="2"/>
      <w:szCs w:val="24"/>
      <w:lang w:eastAsia="ja-JP"/>
    </w:rPr>
  </w:style>
  <w:style w:type="paragraph" w:customStyle="1" w:styleId="n2">
    <w:name w:val="n숫자목록_2단계"/>
    <w:basedOn w:val="a"/>
    <w:uiPriority w:val="3"/>
    <w:semiHidden/>
    <w:qFormat/>
    <w:rsid w:val="006415C2"/>
    <w:pPr>
      <w:tabs>
        <w:tab w:val="num" w:pos="1321"/>
      </w:tabs>
      <w:autoSpaceDE w:val="0"/>
      <w:autoSpaceDN w:val="0"/>
      <w:spacing w:before="60" w:after="60"/>
      <w:ind w:left="1321" w:hanging="300"/>
    </w:pPr>
    <w:rPr>
      <w:rFonts w:ascii="나눔고딕" w:eastAsia="나눔고딕" w:hAnsi="나눔고딕" w:cs="Rix고딕 L"/>
      <w:spacing w:val="-4"/>
      <w:sz w:val="16"/>
      <w:szCs w:val="18"/>
      <w:lang w:val="en-US" w:eastAsia="ko-KR"/>
    </w:rPr>
  </w:style>
  <w:style w:type="paragraph" w:customStyle="1" w:styleId="1f">
    <w:name w:val="내용1"/>
    <w:basedOn w:val="4"/>
    <w:qFormat/>
    <w:rsid w:val="006415C2"/>
    <w:pPr>
      <w:widowControl w:val="0"/>
      <w:numPr>
        <w:ilvl w:val="3"/>
      </w:numPr>
      <w:tabs>
        <w:tab w:val="num" w:pos="2041"/>
      </w:tabs>
      <w:wordWrap w:val="0"/>
      <w:autoSpaceDE w:val="0"/>
      <w:autoSpaceDN w:val="0"/>
      <w:spacing w:after="0"/>
      <w:ind w:left="1021" w:hanging="301"/>
      <w:jc w:val="both"/>
    </w:pPr>
    <w:rPr>
      <w:rFonts w:ascii="맑은 고딕" w:hAnsi="맑은 고딕"/>
      <w:b w:val="0"/>
      <w:color w:val="000000"/>
      <w:kern w:val="2"/>
      <w:sz w:val="18"/>
      <w:szCs w:val="20"/>
      <w:u w:val="single"/>
      <w:lang w:val="x-none" w:eastAsia="x-none"/>
    </w:rPr>
  </w:style>
  <w:style w:type="paragraph" w:customStyle="1" w:styleId="10">
    <w:name w:val="본문1"/>
    <w:basedOn w:val="n2"/>
    <w:link w:val="1Char0"/>
    <w:qFormat/>
    <w:rsid w:val="006415C2"/>
    <w:pPr>
      <w:numPr>
        <w:numId w:val="12"/>
      </w:numPr>
    </w:pPr>
    <w:rPr>
      <w:rFonts w:ascii="맑은 고딕" w:eastAsia="맑은 고딕" w:hAnsi="맑은 고딕" w:cs="Times New Roman"/>
      <w:color w:val="0D0D0D"/>
      <w:sz w:val="18"/>
      <w:lang w:val="x-none" w:eastAsia="x-none"/>
    </w:rPr>
  </w:style>
  <w:style w:type="character" w:customStyle="1" w:styleId="1Char0">
    <w:name w:val="본문1 Char"/>
    <w:link w:val="10"/>
    <w:rsid w:val="006415C2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0"/>
    <w:link w:val="1-1Char"/>
    <w:qFormat/>
    <w:rsid w:val="006415C2"/>
    <w:pPr>
      <w:numPr>
        <w:ilvl w:val="1"/>
      </w:numPr>
    </w:pPr>
  </w:style>
  <w:style w:type="paragraph" w:customStyle="1" w:styleId="2f3">
    <w:name w:val="본문2"/>
    <w:basedOn w:val="10"/>
    <w:link w:val="2Char2"/>
    <w:qFormat/>
    <w:rsid w:val="006415C2"/>
    <w:pPr>
      <w:numPr>
        <w:numId w:val="0"/>
      </w:numPr>
      <w:ind w:left="1021"/>
    </w:pPr>
  </w:style>
  <w:style w:type="character" w:customStyle="1" w:styleId="2Char2">
    <w:name w:val="본문2 Char"/>
    <w:link w:val="2f3"/>
    <w:rsid w:val="006415C2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6415C2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1">
    <w:name w:val="특허스타일 제목1"/>
    <w:basedOn w:val="1"/>
    <w:next w:val="afffff8"/>
    <w:qFormat/>
    <w:rsid w:val="006415C2"/>
    <w:pPr>
      <w:widowControl w:val="0"/>
      <w:numPr>
        <w:numId w:val="13"/>
      </w:numPr>
      <w:wordWrap w:val="0"/>
      <w:autoSpaceDE w:val="0"/>
      <w:autoSpaceDN w:val="0"/>
      <w:spacing w:before="0" w:after="200" w:line="276" w:lineRule="auto"/>
      <w:ind w:right="0"/>
      <w:jc w:val="both"/>
    </w:pPr>
    <w:rPr>
      <w:rFonts w:ascii="Times New Roman" w:eastAsia="바탕" w:hAnsi="Times New Roman" w:cs="바탕"/>
      <w:color w:val="3333FF"/>
      <w:kern w:val="2"/>
      <w:szCs w:val="28"/>
      <w:lang w:val="en-US" w:eastAsia="ko-KR"/>
    </w:rPr>
  </w:style>
  <w:style w:type="paragraph" w:customStyle="1" w:styleId="20">
    <w:name w:val="특허스타일 제목2"/>
    <w:basedOn w:val="2"/>
    <w:next w:val="afffff8"/>
    <w:qFormat/>
    <w:rsid w:val="006415C2"/>
    <w:pPr>
      <w:widowControl w:val="0"/>
      <w:numPr>
        <w:numId w:val="13"/>
      </w:numPr>
      <w:wordWrap w:val="0"/>
      <w:autoSpaceDE w:val="0"/>
      <w:autoSpaceDN w:val="0"/>
      <w:spacing w:before="0" w:after="200" w:line="276" w:lineRule="auto"/>
      <w:ind w:left="1821" w:right="0" w:hanging="400"/>
      <w:jc w:val="both"/>
    </w:pPr>
    <w:rPr>
      <w:rFonts w:ascii="Times New Roman" w:eastAsia="바탕" w:hAnsi="Times New Roman"/>
      <w:color w:val="3333FF"/>
      <w:kern w:val="2"/>
      <w:lang w:val="en-US" w:eastAsia="ko-KR"/>
    </w:rPr>
  </w:style>
  <w:style w:type="paragraph" w:customStyle="1" w:styleId="afffff8">
    <w:name w:val="특허스타일 본문"/>
    <w:basedOn w:val="a"/>
    <w:qFormat/>
    <w:rsid w:val="006415C2"/>
    <w:pPr>
      <w:widowControl w:val="0"/>
      <w:wordWrap w:val="0"/>
      <w:autoSpaceDE w:val="0"/>
      <w:autoSpaceDN w:val="0"/>
      <w:spacing w:after="200" w:line="360" w:lineRule="auto"/>
      <w:ind w:leftChars="100" w:left="100" w:firstLineChars="100" w:firstLine="100"/>
      <w:jc w:val="both"/>
    </w:pPr>
    <w:rPr>
      <w:rFonts w:eastAsia="바탕"/>
      <w:kern w:val="2"/>
      <w:lang w:val="en-US" w:eastAsia="ko-KR"/>
    </w:rPr>
  </w:style>
  <w:style w:type="paragraph" w:customStyle="1" w:styleId="30">
    <w:name w:val="특허스타일 제목3"/>
    <w:basedOn w:val="31"/>
    <w:next w:val="afffff8"/>
    <w:qFormat/>
    <w:rsid w:val="006415C2"/>
    <w:pPr>
      <w:widowControl w:val="0"/>
      <w:numPr>
        <w:ilvl w:val="2"/>
        <w:numId w:val="13"/>
      </w:numPr>
      <w:wordWrap w:val="0"/>
      <w:autoSpaceDE w:val="0"/>
      <w:autoSpaceDN w:val="0"/>
      <w:spacing w:before="0" w:after="200" w:line="276" w:lineRule="auto"/>
      <w:ind w:leftChars="300" w:left="2221" w:hangingChars="200" w:hanging="400"/>
      <w:jc w:val="both"/>
    </w:pPr>
    <w:rPr>
      <w:rFonts w:eastAsia="바탕"/>
      <w:color w:val="3333FF"/>
      <w:kern w:val="2"/>
      <w:sz w:val="24"/>
      <w:u w:val="none"/>
    </w:rPr>
  </w:style>
  <w:style w:type="numbering" w:customStyle="1" w:styleId="1patent">
    <w:name w:val="스타일1 (patent)"/>
    <w:uiPriority w:val="99"/>
    <w:rsid w:val="006415C2"/>
    <w:pPr>
      <w:numPr>
        <w:numId w:val="14"/>
      </w:numPr>
    </w:pPr>
  </w:style>
  <w:style w:type="paragraph" w:customStyle="1" w:styleId="references">
    <w:name w:val="references"/>
    <w:basedOn w:val="a"/>
    <w:rsid w:val="006415C2"/>
    <w:pPr>
      <w:numPr>
        <w:numId w:val="15"/>
      </w:numPr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a"/>
    <w:next w:val="a"/>
    <w:rsid w:val="006415C2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lang w:val="en-US" w:eastAsia="ja-JP"/>
    </w:rPr>
  </w:style>
  <w:style w:type="paragraph" w:customStyle="1" w:styleId="tah0">
    <w:name w:val="tah"/>
    <w:basedOn w:val="a"/>
    <w:rsid w:val="006415C2"/>
    <w:pPr>
      <w:keepNext/>
      <w:overflowPunct w:val="0"/>
      <w:autoSpaceDE w:val="0"/>
      <w:autoSpaceDN w:val="0"/>
      <w:jc w:val="center"/>
    </w:pPr>
    <w:rPr>
      <w:rFonts w:ascii="Arial" w:eastAsia="바탕" w:hAnsi="Arial" w:cs="Arial"/>
      <w:b/>
      <w:bCs/>
      <w:sz w:val="18"/>
      <w:szCs w:val="18"/>
      <w:lang w:val="en-US" w:eastAsia="en-GB"/>
    </w:rPr>
  </w:style>
  <w:style w:type="paragraph" w:customStyle="1" w:styleId="Reference">
    <w:name w:val="Reference"/>
    <w:basedOn w:val="a"/>
    <w:rsid w:val="006415C2"/>
    <w:pPr>
      <w:keepLines/>
      <w:tabs>
        <w:tab w:val="num" w:pos="720"/>
      </w:tabs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6415C2"/>
    <w:pPr>
      <w:numPr>
        <w:numId w:val="17"/>
      </w:numPr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6415C2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6415C2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6415C2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6415C2"/>
    <w:pPr>
      <w:keepNext/>
      <w:tabs>
        <w:tab w:val="center" w:pos="2160"/>
        <w:tab w:val="center" w:pos="6480"/>
      </w:tabs>
      <w:spacing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6415C2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6415C2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6415C2"/>
    <w:pPr>
      <w:spacing w:before="12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6415C2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6415C2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6415C2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a"/>
    <w:rsid w:val="006415C2"/>
    <w:pPr>
      <w:numPr>
        <w:numId w:val="16"/>
      </w:numPr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6415C2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6415C2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6415C2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a"/>
    <w:rsid w:val="006415C2"/>
    <w:pPr>
      <w:numPr>
        <w:numId w:val="18"/>
      </w:numPr>
      <w:jc w:val="both"/>
    </w:pPr>
    <w:rPr>
      <w:rFonts w:eastAsia="MS Mincho"/>
    </w:rPr>
  </w:style>
  <w:style w:type="paragraph" w:customStyle="1" w:styleId="figure0">
    <w:name w:val="figure"/>
    <w:basedOn w:val="a"/>
    <w:rsid w:val="006415C2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6415C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6415C2"/>
    <w:rPr>
      <w:i/>
      <w:color w:val="0000FF"/>
      <w:lang w:val="en-GB" w:eastAsia="en-US" w:bidi="ar-SA"/>
    </w:rPr>
  </w:style>
  <w:style w:type="paragraph" w:customStyle="1" w:styleId="tac0">
    <w:name w:val="tac"/>
    <w:basedOn w:val="a"/>
    <w:rsid w:val="006415C2"/>
    <w:pPr>
      <w:keepNext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6415C2"/>
    <w:pPr>
      <w:keepNext/>
      <w:spacing w:before="60" w:after="180"/>
      <w:jc w:val="center"/>
    </w:pPr>
    <w:rPr>
      <w:rFonts w:ascii="Arial" w:eastAsia="Calibri" w:hAnsi="Arial" w:cs="Arial"/>
      <w:b/>
      <w:bCs/>
      <w:lang w:val="en-US"/>
    </w:rPr>
  </w:style>
  <w:style w:type="table" w:styleId="3-1">
    <w:name w:val="List Table 3 Accent 1"/>
    <w:basedOn w:val="a2"/>
    <w:uiPriority w:val="48"/>
    <w:rsid w:val="006415C2"/>
    <w:rPr>
      <w:rFonts w:ascii="맑은 고딕" w:hAnsi="맑은 고딕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6415C2"/>
    <w:rPr>
      <w:rFonts w:ascii="Arial" w:hAnsi="Arial"/>
      <w:b/>
      <w:lang w:val="en-GB"/>
    </w:rPr>
  </w:style>
  <w:style w:type="paragraph" w:customStyle="1" w:styleId="RAN1bullet2">
    <w:name w:val="RAN1 bullet2"/>
    <w:basedOn w:val="a"/>
    <w:qFormat/>
    <w:rsid w:val="006415C2"/>
    <w:pPr>
      <w:numPr>
        <w:ilvl w:val="1"/>
        <w:numId w:val="19"/>
      </w:numPr>
      <w:tabs>
        <w:tab w:val="left" w:pos="1440"/>
      </w:tabs>
    </w:pPr>
    <w:rPr>
      <w:rFonts w:ascii="Times" w:eastAsia="바탕" w:hAnsi="Times"/>
      <w:lang w:val="en-US"/>
    </w:rPr>
  </w:style>
  <w:style w:type="character" w:customStyle="1" w:styleId="NOZchn">
    <w:name w:val="NO Zchn"/>
    <w:rsid w:val="006415C2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6415C2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msonormal0">
    <w:name w:val="msonormal"/>
    <w:basedOn w:val="a"/>
    <w:rsid w:val="006415C2"/>
    <w:pPr>
      <w:spacing w:before="100" w:beforeAutospacing="1" w:after="100" w:afterAutospacing="1"/>
    </w:pPr>
    <w:rPr>
      <w:rFonts w:eastAsia="Times New Roman"/>
      <w:sz w:val="24"/>
      <w:szCs w:val="24"/>
      <w:lang w:val="es-ES_tradnl" w:eastAsia="es-ES_tradnl"/>
    </w:rPr>
  </w:style>
  <w:style w:type="paragraph" w:customStyle="1" w:styleId="afffff9">
    <w:name w:val="参考文献"/>
    <w:basedOn w:val="a"/>
    <w:qFormat/>
    <w:rsid w:val="006415C2"/>
    <w:pPr>
      <w:keepLines/>
      <w:tabs>
        <w:tab w:val="num" w:pos="720"/>
      </w:tabs>
      <w:ind w:left="720" w:hanging="360"/>
    </w:pPr>
    <w:rPr>
      <w:rFonts w:eastAsia="MS Mincho"/>
    </w:rPr>
  </w:style>
  <w:style w:type="character" w:customStyle="1" w:styleId="EXChar">
    <w:name w:val="EX Char"/>
    <w:link w:val="EX"/>
    <w:locked/>
    <w:rsid w:val="006415C2"/>
    <w:rPr>
      <w:lang w:val="en-GB" w:eastAsia="en-US"/>
    </w:rPr>
  </w:style>
  <w:style w:type="character" w:customStyle="1" w:styleId="fontstyle01">
    <w:name w:val="fontstyle01"/>
    <w:rsid w:val="006415C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a3"/>
    <w:uiPriority w:val="99"/>
    <w:semiHidden/>
    <w:unhideWhenUsed/>
    <w:rsid w:val="006415C2"/>
  </w:style>
  <w:style w:type="table" w:customStyle="1" w:styleId="TableGrid1">
    <w:name w:val="Table Grid1"/>
    <w:basedOn w:val="a2"/>
    <w:next w:val="a9"/>
    <w:uiPriority w:val="39"/>
    <w:rsid w:val="006415C2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rsid w:val="006415C2"/>
  </w:style>
  <w:style w:type="paragraph" w:customStyle="1" w:styleId="TN">
    <w:name w:val="TN"/>
    <w:basedOn w:val="a"/>
    <w:qFormat/>
    <w:rsid w:val="006415C2"/>
    <w:pPr>
      <w:keepNext/>
      <w:keepLines/>
      <w:ind w:left="851" w:hanging="851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6415C2"/>
    <w:rPr>
      <w:color w:val="808080"/>
      <w:shd w:val="clear" w:color="auto" w:fill="E6E6E6"/>
    </w:rPr>
  </w:style>
  <w:style w:type="paragraph" w:customStyle="1" w:styleId="B1">
    <w:name w:val="B1+"/>
    <w:basedOn w:val="B10"/>
    <w:rsid w:val="006415C2"/>
    <w:pPr>
      <w:numPr>
        <w:numId w:val="20"/>
      </w:numPr>
      <w:tabs>
        <w:tab w:val="clear" w:pos="737"/>
        <w:tab w:val="num" w:pos="720"/>
      </w:tabs>
      <w:overflowPunct w:val="0"/>
      <w:autoSpaceDE w:val="0"/>
      <w:autoSpaceDN w:val="0"/>
      <w:adjustRightInd w:val="0"/>
      <w:spacing w:after="180"/>
      <w:ind w:left="720" w:hanging="360"/>
      <w:jc w:val="left"/>
      <w:textAlignment w:val="baseline"/>
    </w:pPr>
    <w:rPr>
      <w:rFonts w:ascii="Times New Roman" w:eastAsia="Times New Roman" w:hAnsi="Times New Roman"/>
    </w:rPr>
  </w:style>
  <w:style w:type="character" w:styleId="afffffa">
    <w:name w:val="Subtle Reference"/>
    <w:uiPriority w:val="31"/>
    <w:qFormat/>
    <w:rsid w:val="006415C2"/>
    <w:rPr>
      <w:smallCaps/>
      <w:color w:val="5A5A5A"/>
    </w:rPr>
  </w:style>
  <w:style w:type="paragraph" w:customStyle="1" w:styleId="B2">
    <w:name w:val="B2+"/>
    <w:basedOn w:val="B20"/>
    <w:rsid w:val="006415C2"/>
    <w:pPr>
      <w:numPr>
        <w:numId w:val="21"/>
      </w:numPr>
      <w:tabs>
        <w:tab w:val="clear" w:pos="1191"/>
        <w:tab w:val="num" w:pos="737"/>
      </w:tabs>
      <w:ind w:left="760" w:hanging="360"/>
    </w:pPr>
    <w:rPr>
      <w:lang w:eastAsia="en-US"/>
    </w:rPr>
  </w:style>
  <w:style w:type="paragraph" w:customStyle="1" w:styleId="B3">
    <w:name w:val="B3+"/>
    <w:basedOn w:val="B30"/>
    <w:rsid w:val="006415C2"/>
    <w:pPr>
      <w:numPr>
        <w:numId w:val="22"/>
      </w:numPr>
      <w:tabs>
        <w:tab w:val="clear" w:pos="1644"/>
        <w:tab w:val="num" w:pos="720"/>
        <w:tab w:val="left" w:pos="1134"/>
      </w:tabs>
      <w:ind w:left="720" w:hanging="720"/>
    </w:pPr>
    <w:rPr>
      <w:lang w:eastAsia="en-US"/>
    </w:rPr>
  </w:style>
  <w:style w:type="paragraph" w:customStyle="1" w:styleId="BL">
    <w:name w:val="BL"/>
    <w:basedOn w:val="a"/>
    <w:rsid w:val="006415C2"/>
    <w:pPr>
      <w:numPr>
        <w:numId w:val="23"/>
      </w:numPr>
      <w:tabs>
        <w:tab w:val="clear" w:pos="737"/>
        <w:tab w:val="num" w:pos="720"/>
        <w:tab w:val="left" w:pos="851"/>
      </w:tabs>
      <w:overflowPunct w:val="0"/>
      <w:autoSpaceDE w:val="0"/>
      <w:autoSpaceDN w:val="0"/>
      <w:adjustRightInd w:val="0"/>
      <w:spacing w:after="180"/>
      <w:ind w:left="720" w:hanging="720"/>
      <w:textAlignment w:val="baseline"/>
    </w:pPr>
    <w:rPr>
      <w:rFonts w:eastAsia="Times New Roman"/>
    </w:rPr>
  </w:style>
  <w:style w:type="paragraph" w:customStyle="1" w:styleId="BN">
    <w:name w:val="BN"/>
    <w:basedOn w:val="a"/>
    <w:rsid w:val="006415C2"/>
    <w:pPr>
      <w:numPr>
        <w:numId w:val="24"/>
      </w:numPr>
      <w:tabs>
        <w:tab w:val="clear" w:pos="737"/>
        <w:tab w:val="num" w:pos="360"/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textAlignment w:val="baseline"/>
    </w:pPr>
    <w:rPr>
      <w:rFonts w:eastAsia="Times New Roman"/>
    </w:rPr>
  </w:style>
  <w:style w:type="paragraph" w:customStyle="1" w:styleId="FL">
    <w:name w:val="FL"/>
    <w:basedOn w:val="a"/>
    <w:qFormat/>
    <w:rsid w:val="006415C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</w:rPr>
  </w:style>
  <w:style w:type="paragraph" w:customStyle="1" w:styleId="TB1">
    <w:name w:val="TB1"/>
    <w:basedOn w:val="a"/>
    <w:qFormat/>
    <w:rsid w:val="006415C2"/>
    <w:pPr>
      <w:keepNext/>
      <w:keepLines/>
      <w:numPr>
        <w:numId w:val="25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6415C2"/>
    <w:pPr>
      <w:keepNext/>
      <w:keepLines/>
      <w:numPr>
        <w:numId w:val="26"/>
      </w:numPr>
      <w:tabs>
        <w:tab w:val="num" w:pos="360"/>
        <w:tab w:val="num" w:pos="720"/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eastAsia="Times New Roman" w:hAnsi="Arial"/>
      <w:sz w:val="18"/>
    </w:rPr>
  </w:style>
  <w:style w:type="paragraph" w:styleId="TOC">
    <w:name w:val="TOC Heading"/>
    <w:basedOn w:val="1"/>
    <w:next w:val="a"/>
    <w:uiPriority w:val="39"/>
    <w:unhideWhenUsed/>
    <w:qFormat/>
    <w:rsid w:val="006415C2"/>
    <w:pPr>
      <w:keepLines/>
      <w:numPr>
        <w:numId w:val="0"/>
      </w:numPr>
      <w:overflowPunct w:val="0"/>
      <w:autoSpaceDE w:val="0"/>
      <w:autoSpaceDN w:val="0"/>
      <w:adjustRightInd w:val="0"/>
      <w:spacing w:after="0" w:line="259" w:lineRule="auto"/>
      <w:ind w:right="0"/>
      <w:textAlignment w:val="baseline"/>
      <w:outlineLvl w:val="9"/>
    </w:pPr>
    <w:rPr>
      <w:rFonts w:ascii="Calibri Light" w:eastAsia="Times New Roman" w:hAnsi="Calibri Light"/>
      <w:b w:val="0"/>
      <w:color w:val="2F5496"/>
      <w:sz w:val="32"/>
      <w:szCs w:val="32"/>
      <w:lang w:val="en-US"/>
    </w:rPr>
  </w:style>
  <w:style w:type="numbering" w:customStyle="1" w:styleId="NoList11">
    <w:name w:val="No List11"/>
    <w:next w:val="a3"/>
    <w:uiPriority w:val="99"/>
    <w:semiHidden/>
    <w:unhideWhenUsed/>
    <w:rsid w:val="006415C2"/>
  </w:style>
  <w:style w:type="numbering" w:customStyle="1" w:styleId="NoList2">
    <w:name w:val="No List2"/>
    <w:next w:val="a3"/>
    <w:uiPriority w:val="99"/>
    <w:semiHidden/>
    <w:unhideWhenUsed/>
    <w:rsid w:val="006415C2"/>
  </w:style>
  <w:style w:type="numbering" w:customStyle="1" w:styleId="NoList3">
    <w:name w:val="No List3"/>
    <w:next w:val="a3"/>
    <w:uiPriority w:val="99"/>
    <w:semiHidden/>
    <w:unhideWhenUsed/>
    <w:rsid w:val="006415C2"/>
  </w:style>
  <w:style w:type="numbering" w:customStyle="1" w:styleId="NoList4">
    <w:name w:val="No List4"/>
    <w:next w:val="a3"/>
    <w:uiPriority w:val="99"/>
    <w:semiHidden/>
    <w:unhideWhenUsed/>
    <w:rsid w:val="006415C2"/>
  </w:style>
  <w:style w:type="table" w:customStyle="1" w:styleId="TableGrid11">
    <w:name w:val="Table Grid11"/>
    <w:basedOn w:val="a2"/>
    <w:next w:val="a9"/>
    <w:uiPriority w:val="39"/>
    <w:rsid w:val="006415C2"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3"/>
    <w:uiPriority w:val="99"/>
    <w:semiHidden/>
    <w:unhideWhenUsed/>
    <w:rsid w:val="006415C2"/>
  </w:style>
  <w:style w:type="table" w:customStyle="1" w:styleId="TableGrid2">
    <w:name w:val="Table Grid2"/>
    <w:basedOn w:val="a2"/>
    <w:next w:val="a9"/>
    <w:rsid w:val="006415C2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3"/>
    <w:uiPriority w:val="99"/>
    <w:semiHidden/>
    <w:unhideWhenUsed/>
    <w:rsid w:val="006415C2"/>
  </w:style>
  <w:style w:type="numbering" w:customStyle="1" w:styleId="NoList21">
    <w:name w:val="No List21"/>
    <w:next w:val="a3"/>
    <w:uiPriority w:val="99"/>
    <w:semiHidden/>
    <w:unhideWhenUsed/>
    <w:rsid w:val="006415C2"/>
  </w:style>
  <w:style w:type="numbering" w:customStyle="1" w:styleId="NoList31">
    <w:name w:val="No List31"/>
    <w:next w:val="a3"/>
    <w:uiPriority w:val="99"/>
    <w:semiHidden/>
    <w:unhideWhenUsed/>
    <w:rsid w:val="006415C2"/>
  </w:style>
  <w:style w:type="numbering" w:customStyle="1" w:styleId="NoList41">
    <w:name w:val="No List41"/>
    <w:next w:val="a3"/>
    <w:uiPriority w:val="99"/>
    <w:semiHidden/>
    <w:unhideWhenUsed/>
    <w:rsid w:val="006415C2"/>
  </w:style>
  <w:style w:type="numbering" w:customStyle="1" w:styleId="NoList6">
    <w:name w:val="No List6"/>
    <w:next w:val="a3"/>
    <w:uiPriority w:val="99"/>
    <w:semiHidden/>
    <w:unhideWhenUsed/>
    <w:rsid w:val="006415C2"/>
  </w:style>
  <w:style w:type="table" w:customStyle="1" w:styleId="TableGrid3">
    <w:name w:val="Table Grid3"/>
    <w:basedOn w:val="a2"/>
    <w:next w:val="a9"/>
    <w:rsid w:val="006415C2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3"/>
    <w:uiPriority w:val="99"/>
    <w:semiHidden/>
    <w:unhideWhenUsed/>
    <w:rsid w:val="006415C2"/>
  </w:style>
  <w:style w:type="table" w:customStyle="1" w:styleId="TableGrid4">
    <w:name w:val="Table Grid4"/>
    <w:basedOn w:val="a2"/>
    <w:next w:val="a9"/>
    <w:uiPriority w:val="39"/>
    <w:rsid w:val="006415C2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표 구분선1"/>
    <w:basedOn w:val="a2"/>
    <w:next w:val="a9"/>
    <w:uiPriority w:val="59"/>
    <w:rsid w:val="006415C2"/>
    <w:rPr>
      <w:rFonts w:ascii="맑은 고딕" w:hAnsi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rsid w:val="008A79E9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93713-2223-47FB-A6A9-7FC4DCDF3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9</Pages>
  <Words>3216</Words>
  <Characters>18333</Characters>
  <Application>Microsoft Office Word</Application>
  <DocSecurity>0</DocSecurity>
  <Lines>152</Lines>
  <Paragraphs>43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21506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LGE</cp:lastModifiedBy>
  <cp:revision>22</cp:revision>
  <cp:lastPrinted>2013-04-01T03:20:00Z</cp:lastPrinted>
  <dcterms:created xsi:type="dcterms:W3CDTF">2024-04-05T10:22:00Z</dcterms:created>
  <dcterms:modified xsi:type="dcterms:W3CDTF">2024-04-08T08:49:00Z</dcterms:modified>
</cp:coreProperties>
</file>